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54B11B" w14:textId="11D54A20"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347240">
        <w:rPr>
          <w:rFonts w:cs="Arial"/>
          <w:b/>
          <w:bCs/>
          <w:sz w:val="24"/>
          <w:szCs w:val="24"/>
        </w:rPr>
        <w:t>9</w:t>
      </w:r>
      <w:r w:rsidR="000D5EC9" w:rsidRPr="007D3E81">
        <w:rPr>
          <w:rFonts w:cs="Arial"/>
          <w:b/>
          <w:sz w:val="24"/>
          <w:szCs w:val="24"/>
        </w:rPr>
        <w:tab/>
      </w:r>
      <w:r w:rsidR="00C56C64" w:rsidRPr="00C56C64">
        <w:rPr>
          <w:b/>
          <w:i/>
          <w:noProof/>
          <w:sz w:val="28"/>
        </w:rPr>
        <w:t>R3-</w:t>
      </w:r>
      <w:r w:rsidR="00000B7F">
        <w:rPr>
          <w:b/>
          <w:i/>
          <w:noProof/>
          <w:sz w:val="28"/>
        </w:rPr>
        <w:t>2</w:t>
      </w:r>
      <w:r w:rsidR="00AB3819">
        <w:rPr>
          <w:b/>
          <w:i/>
          <w:noProof/>
          <w:sz w:val="28"/>
        </w:rPr>
        <w:t>30290</w:t>
      </w:r>
    </w:p>
    <w:p w14:paraId="2DEE766B" w14:textId="728375DE" w:rsidR="0037119B" w:rsidRDefault="00347240" w:rsidP="0037119B">
      <w:pPr>
        <w:pStyle w:val="ac"/>
        <w:jc w:val="both"/>
        <w:rPr>
          <w:rFonts w:eastAsia="MS Mincho" w:cs="Arial"/>
          <w:bCs/>
          <w:i w:val="0"/>
          <w:noProof w:val="0"/>
          <w:sz w:val="24"/>
          <w:szCs w:val="24"/>
          <w:lang w:eastAsia="en-US"/>
        </w:rPr>
      </w:pPr>
      <w:r w:rsidRPr="00347240">
        <w:rPr>
          <w:rFonts w:eastAsia="MS Mincho" w:cs="Arial"/>
          <w:bCs/>
          <w:i w:val="0"/>
          <w:noProof w:val="0"/>
          <w:sz w:val="24"/>
          <w:szCs w:val="24"/>
          <w:lang w:eastAsia="en-US"/>
        </w:rPr>
        <w:t>Athens, Greece, 27th Feb – 3rd March, 2023</w:t>
      </w:r>
    </w:p>
    <w:p w14:paraId="384DBCA3" w14:textId="77777777" w:rsidR="00347240" w:rsidRPr="007D3E81" w:rsidRDefault="00347240" w:rsidP="0037119B">
      <w:pPr>
        <w:pStyle w:val="ac"/>
        <w:jc w:val="both"/>
        <w:rPr>
          <w:rFonts w:eastAsia="宋体"/>
          <w:b w:val="0"/>
          <w:i w:val="0"/>
          <w:noProof w:val="0"/>
          <w:sz w:val="24"/>
          <w:lang w:eastAsia="zh-CN"/>
        </w:rPr>
      </w:pPr>
    </w:p>
    <w:p w14:paraId="3041A882" w14:textId="6178A612"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6370F" w:rsidRPr="0006370F">
        <w:rPr>
          <w:rFonts w:ascii="Arial" w:hAnsi="Arial"/>
          <w:sz w:val="24"/>
          <w:lang w:eastAsia="zh-CN"/>
        </w:rPr>
        <w:t>Further discussion on the support of R17 left-over features</w:t>
      </w:r>
    </w:p>
    <w:p w14:paraId="61EA618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77AD9F16" w14:textId="23B1BF60"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56C64">
        <w:rPr>
          <w:rFonts w:ascii="Arial" w:hAnsi="Arial"/>
          <w:sz w:val="24"/>
          <w:lang w:eastAsia="zh-CN"/>
        </w:rPr>
        <w:t>11.</w:t>
      </w:r>
      <w:r w:rsidR="00A01D84">
        <w:rPr>
          <w:rFonts w:ascii="Arial" w:hAnsi="Arial"/>
          <w:sz w:val="24"/>
          <w:lang w:eastAsia="zh-CN"/>
        </w:rPr>
        <w:t>4</w:t>
      </w:r>
    </w:p>
    <w:p w14:paraId="5ABCFDA9"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E0C80">
        <w:rPr>
          <w:rFonts w:ascii="Arial" w:hAnsi="Arial"/>
          <w:sz w:val="24"/>
        </w:rPr>
        <w:t>discussion</w:t>
      </w:r>
    </w:p>
    <w:p w14:paraId="1F5C212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290AC2E5" w14:textId="14D37444" w:rsidR="00C456E6" w:rsidRDefault="0006370F" w:rsidP="000A4C5A">
      <w:pPr>
        <w:rPr>
          <w:rFonts w:eastAsiaTheme="minorEastAsia"/>
          <w:lang w:eastAsia="zh-CN"/>
        </w:rPr>
      </w:pPr>
      <w:r>
        <w:rPr>
          <w:rFonts w:eastAsiaTheme="minorEastAsia" w:hint="eastAsia"/>
          <w:lang w:eastAsia="zh-CN"/>
        </w:rPr>
        <w:t>I</w:t>
      </w:r>
      <w:r>
        <w:rPr>
          <w:rFonts w:eastAsiaTheme="minorEastAsia"/>
          <w:lang w:eastAsia="zh-CN"/>
        </w:rPr>
        <w:t>n the last meeting, RAN3 discussed the support of R17 left-over features and had the following agreements.</w:t>
      </w:r>
    </w:p>
    <w:p w14:paraId="49CBD960" w14:textId="77777777" w:rsidR="00347240" w:rsidRPr="00347240" w:rsidRDefault="00347240" w:rsidP="00347240">
      <w:pPr>
        <w:rPr>
          <w:rFonts w:ascii="Calibri" w:eastAsia="宋体" w:hAnsi="Calibri" w:cs="Calibri"/>
          <w:bCs/>
          <w:color w:val="008000"/>
          <w:sz w:val="18"/>
          <w:szCs w:val="24"/>
          <w:lang w:val="en-US" w:eastAsia="zh-CN"/>
        </w:rPr>
      </w:pPr>
      <w:r w:rsidRPr="00347240">
        <w:rPr>
          <w:rFonts w:ascii="Calibri" w:eastAsia="宋体" w:hAnsi="Calibri" w:cs="Calibri"/>
          <w:bCs/>
          <w:color w:val="008000"/>
          <w:sz w:val="18"/>
          <w:szCs w:val="24"/>
          <w:lang w:val="en-US" w:eastAsia="zh-CN"/>
        </w:rPr>
        <w:t xml:space="preserve">Turn the WA to agreement: Introduce buffer level as a threshold-based trigger for </w:t>
      </w:r>
      <w:proofErr w:type="spellStart"/>
      <w:r w:rsidRPr="00347240">
        <w:rPr>
          <w:rFonts w:ascii="Calibri" w:eastAsia="宋体" w:hAnsi="Calibri" w:cs="Calibri"/>
          <w:bCs/>
          <w:color w:val="008000"/>
          <w:sz w:val="18"/>
          <w:szCs w:val="24"/>
          <w:lang w:val="en-US" w:eastAsia="zh-CN"/>
        </w:rPr>
        <w:t>RVQoE</w:t>
      </w:r>
      <w:proofErr w:type="spellEnd"/>
      <w:r w:rsidRPr="00347240">
        <w:rPr>
          <w:rFonts w:ascii="Calibri" w:eastAsia="宋体" w:hAnsi="Calibri" w:cs="Calibri"/>
          <w:bCs/>
          <w:color w:val="008000"/>
          <w:sz w:val="18"/>
          <w:szCs w:val="24"/>
          <w:lang w:val="en-US" w:eastAsia="zh-CN"/>
        </w:rPr>
        <w:t xml:space="preserve"> reporting.</w:t>
      </w:r>
    </w:p>
    <w:p w14:paraId="2C5F11DE" w14:textId="77777777" w:rsidR="00347240" w:rsidRPr="00347240" w:rsidRDefault="00347240" w:rsidP="00347240">
      <w:pPr>
        <w:rPr>
          <w:rFonts w:ascii="Calibri" w:eastAsia="宋体" w:hAnsi="Calibri" w:cs="Calibri"/>
          <w:bCs/>
          <w:color w:val="008000"/>
          <w:sz w:val="18"/>
          <w:szCs w:val="24"/>
          <w:lang w:val="en-US" w:eastAsia="zh-CN"/>
        </w:rPr>
      </w:pPr>
      <w:r w:rsidRPr="00347240">
        <w:rPr>
          <w:rFonts w:ascii="Calibri" w:eastAsia="宋体" w:hAnsi="Calibri" w:cs="Calibri"/>
          <w:bCs/>
          <w:color w:val="008000"/>
          <w:sz w:val="18"/>
          <w:szCs w:val="24"/>
          <w:lang w:val="en-US" w:eastAsia="zh-CN"/>
        </w:rPr>
        <w:t>Do not introduce the threshold-based trigger for reporting playout delay for media startup.</w:t>
      </w:r>
    </w:p>
    <w:p w14:paraId="563D2AE5" w14:textId="77777777" w:rsidR="00347240" w:rsidRPr="00347240" w:rsidRDefault="00347240" w:rsidP="00347240">
      <w:pPr>
        <w:rPr>
          <w:rFonts w:ascii="Calibri" w:eastAsia="宋体" w:hAnsi="Calibri" w:cs="Calibri"/>
          <w:bCs/>
          <w:color w:val="008000"/>
          <w:sz w:val="18"/>
          <w:szCs w:val="24"/>
          <w:lang w:val="en-US" w:eastAsia="zh-CN"/>
        </w:rPr>
      </w:pPr>
      <w:r w:rsidRPr="00347240">
        <w:rPr>
          <w:rFonts w:ascii="Calibri" w:eastAsia="宋体" w:hAnsi="Calibri" w:cs="Calibri"/>
          <w:bCs/>
          <w:color w:val="008000"/>
          <w:sz w:val="18"/>
          <w:szCs w:val="24"/>
          <w:lang w:val="en-US" w:eastAsia="zh-CN"/>
        </w:rPr>
        <w:t>The final list of topics that are to be discussed in Rel-18:</w:t>
      </w:r>
    </w:p>
    <w:p w14:paraId="03A36458" w14:textId="77777777" w:rsidR="00347240" w:rsidRPr="00347240" w:rsidRDefault="00347240" w:rsidP="00347240">
      <w:pPr>
        <w:ind w:left="284"/>
        <w:rPr>
          <w:rFonts w:ascii="Calibri" w:eastAsia="宋体" w:hAnsi="Calibri" w:cs="Calibri"/>
          <w:bCs/>
          <w:color w:val="008000"/>
          <w:sz w:val="18"/>
          <w:szCs w:val="24"/>
          <w:lang w:val="en-US" w:eastAsia="zh-CN"/>
        </w:rPr>
      </w:pPr>
      <w:proofErr w:type="spellStart"/>
      <w:r w:rsidRPr="00347240">
        <w:rPr>
          <w:rFonts w:ascii="Calibri" w:eastAsia="宋体" w:hAnsi="Calibri" w:cs="Calibri"/>
          <w:bCs/>
          <w:color w:val="008000"/>
          <w:sz w:val="18"/>
          <w:szCs w:val="24"/>
          <w:lang w:val="en-US" w:eastAsia="zh-CN"/>
        </w:rPr>
        <w:t>RVQoE</w:t>
      </w:r>
      <w:proofErr w:type="spellEnd"/>
      <w:r w:rsidRPr="00347240">
        <w:rPr>
          <w:rFonts w:ascii="Calibri" w:eastAsia="宋体" w:hAnsi="Calibri" w:cs="Calibri"/>
          <w:bCs/>
          <w:color w:val="008000"/>
          <w:sz w:val="18"/>
          <w:szCs w:val="24"/>
          <w:lang w:val="en-US" w:eastAsia="zh-CN"/>
        </w:rPr>
        <w:t xml:space="preserve"> value (pending SA4 reply).</w:t>
      </w:r>
    </w:p>
    <w:p w14:paraId="2E4D2C95" w14:textId="77777777" w:rsidR="00347240" w:rsidRPr="00347240" w:rsidRDefault="00347240" w:rsidP="00347240">
      <w:pPr>
        <w:ind w:left="284"/>
        <w:rPr>
          <w:rFonts w:ascii="Calibri" w:eastAsia="宋体" w:hAnsi="Calibri" w:cs="Calibri"/>
          <w:bCs/>
          <w:color w:val="008000"/>
          <w:sz w:val="18"/>
          <w:szCs w:val="24"/>
          <w:lang w:val="en-US" w:eastAsia="zh-CN"/>
        </w:rPr>
      </w:pPr>
      <w:r w:rsidRPr="00347240">
        <w:rPr>
          <w:rFonts w:ascii="Calibri" w:eastAsia="宋体" w:hAnsi="Calibri" w:cs="Calibri"/>
          <w:bCs/>
          <w:color w:val="008000"/>
          <w:sz w:val="18"/>
          <w:szCs w:val="24"/>
          <w:lang w:val="en-US" w:eastAsia="zh-CN"/>
        </w:rPr>
        <w:t xml:space="preserve">Assistance information for handling of </w:t>
      </w:r>
      <w:proofErr w:type="spellStart"/>
      <w:r w:rsidRPr="00347240">
        <w:rPr>
          <w:rFonts w:ascii="Calibri" w:eastAsia="宋体" w:hAnsi="Calibri" w:cs="Calibri"/>
          <w:bCs/>
          <w:color w:val="008000"/>
          <w:sz w:val="18"/>
          <w:szCs w:val="24"/>
          <w:lang w:val="en-US" w:eastAsia="zh-CN"/>
        </w:rPr>
        <w:t>QoE</w:t>
      </w:r>
      <w:proofErr w:type="spellEnd"/>
      <w:r w:rsidRPr="00347240">
        <w:rPr>
          <w:rFonts w:ascii="Calibri" w:eastAsia="宋体" w:hAnsi="Calibri" w:cs="Calibri"/>
          <w:bCs/>
          <w:color w:val="008000"/>
          <w:sz w:val="18"/>
          <w:szCs w:val="24"/>
          <w:lang w:val="en-US" w:eastAsia="zh-CN"/>
        </w:rPr>
        <w:t xml:space="preserve"> reporting upon RAN overload.</w:t>
      </w:r>
    </w:p>
    <w:p w14:paraId="61B414D6" w14:textId="77777777" w:rsidR="00347240" w:rsidRPr="00347240" w:rsidRDefault="00347240" w:rsidP="00347240">
      <w:pPr>
        <w:ind w:left="284"/>
        <w:rPr>
          <w:rFonts w:ascii="Calibri" w:eastAsia="宋体" w:hAnsi="Calibri" w:cs="Calibri"/>
          <w:bCs/>
          <w:color w:val="008000"/>
          <w:sz w:val="18"/>
          <w:szCs w:val="24"/>
          <w:lang w:val="en-US" w:eastAsia="zh-CN"/>
        </w:rPr>
      </w:pPr>
      <w:r w:rsidRPr="00347240">
        <w:rPr>
          <w:rFonts w:ascii="Calibri" w:eastAsia="宋体" w:hAnsi="Calibri" w:cs="Calibri"/>
          <w:bCs/>
          <w:color w:val="008000"/>
          <w:sz w:val="18"/>
          <w:szCs w:val="24"/>
          <w:lang w:val="en-US" w:eastAsia="zh-CN"/>
        </w:rPr>
        <w:t xml:space="preserve">DU activation/deactivation/pause/resume of </w:t>
      </w:r>
      <w:proofErr w:type="spellStart"/>
      <w:r w:rsidRPr="00347240">
        <w:rPr>
          <w:rFonts w:ascii="Calibri" w:eastAsia="宋体" w:hAnsi="Calibri" w:cs="Calibri"/>
          <w:bCs/>
          <w:color w:val="008000"/>
          <w:sz w:val="18"/>
          <w:szCs w:val="24"/>
          <w:lang w:val="en-US" w:eastAsia="zh-CN"/>
        </w:rPr>
        <w:t>RVQoE</w:t>
      </w:r>
      <w:proofErr w:type="spellEnd"/>
      <w:r w:rsidRPr="00347240">
        <w:rPr>
          <w:rFonts w:ascii="Calibri" w:eastAsia="宋体" w:hAnsi="Calibri" w:cs="Calibri"/>
          <w:bCs/>
          <w:color w:val="008000"/>
          <w:sz w:val="18"/>
          <w:szCs w:val="24"/>
          <w:lang w:val="en-US" w:eastAsia="zh-CN"/>
        </w:rPr>
        <w:t xml:space="preserve"> reporting over F1.</w:t>
      </w:r>
    </w:p>
    <w:p w14:paraId="5490453C" w14:textId="77777777" w:rsidR="00347240" w:rsidRPr="00347240" w:rsidRDefault="00347240" w:rsidP="00347240">
      <w:pPr>
        <w:ind w:left="284"/>
        <w:rPr>
          <w:rFonts w:ascii="Calibri" w:eastAsia="宋体" w:hAnsi="Calibri" w:cs="Calibri"/>
          <w:bCs/>
          <w:color w:val="008000"/>
          <w:sz w:val="18"/>
          <w:szCs w:val="24"/>
          <w:lang w:val="en-US" w:eastAsia="zh-CN"/>
        </w:rPr>
      </w:pPr>
      <w:r w:rsidRPr="00347240">
        <w:rPr>
          <w:rFonts w:ascii="Calibri" w:eastAsia="宋体" w:hAnsi="Calibri" w:cs="Calibri"/>
          <w:bCs/>
          <w:color w:val="008000"/>
          <w:sz w:val="18"/>
          <w:szCs w:val="24"/>
          <w:lang w:val="en-US" w:eastAsia="zh-CN"/>
        </w:rPr>
        <w:t xml:space="preserve">DU participation in assembling the </w:t>
      </w:r>
      <w:proofErr w:type="spellStart"/>
      <w:r w:rsidRPr="00347240">
        <w:rPr>
          <w:rFonts w:ascii="Calibri" w:eastAsia="宋体" w:hAnsi="Calibri" w:cs="Calibri"/>
          <w:bCs/>
          <w:color w:val="008000"/>
          <w:sz w:val="18"/>
          <w:szCs w:val="24"/>
          <w:lang w:val="en-US" w:eastAsia="zh-CN"/>
        </w:rPr>
        <w:t>RVQoE</w:t>
      </w:r>
      <w:proofErr w:type="spellEnd"/>
      <w:r w:rsidRPr="00347240">
        <w:rPr>
          <w:rFonts w:ascii="Calibri" w:eastAsia="宋体" w:hAnsi="Calibri" w:cs="Calibri"/>
          <w:bCs/>
          <w:color w:val="008000"/>
          <w:sz w:val="18"/>
          <w:szCs w:val="24"/>
          <w:lang w:val="en-US" w:eastAsia="zh-CN"/>
        </w:rPr>
        <w:t xml:space="preserve"> configuration.</w:t>
      </w:r>
    </w:p>
    <w:p w14:paraId="0DB56E33" w14:textId="3DBCF36D" w:rsidR="0006370F" w:rsidRDefault="00347240" w:rsidP="00347240">
      <w:pPr>
        <w:ind w:left="284"/>
        <w:rPr>
          <w:lang w:eastAsia="zh-CN"/>
        </w:rPr>
      </w:pPr>
      <w:r w:rsidRPr="00347240">
        <w:rPr>
          <w:rFonts w:ascii="Calibri" w:eastAsia="宋体" w:hAnsi="Calibri" w:cs="Calibri"/>
          <w:bCs/>
          <w:color w:val="008000"/>
          <w:sz w:val="18"/>
          <w:szCs w:val="24"/>
          <w:lang w:val="en-US" w:eastAsia="zh-CN"/>
        </w:rPr>
        <w:t xml:space="preserve">Event-based </w:t>
      </w:r>
      <w:proofErr w:type="spellStart"/>
      <w:r w:rsidRPr="00347240">
        <w:rPr>
          <w:rFonts w:ascii="Calibri" w:eastAsia="宋体" w:hAnsi="Calibri" w:cs="Calibri"/>
          <w:bCs/>
          <w:color w:val="008000"/>
          <w:sz w:val="18"/>
          <w:szCs w:val="24"/>
          <w:lang w:val="en-US" w:eastAsia="zh-CN"/>
        </w:rPr>
        <w:t>RVQoE</w:t>
      </w:r>
      <w:proofErr w:type="spellEnd"/>
      <w:r w:rsidRPr="00347240">
        <w:rPr>
          <w:rFonts w:ascii="Calibri" w:eastAsia="宋体" w:hAnsi="Calibri" w:cs="Calibri"/>
          <w:bCs/>
          <w:color w:val="008000"/>
          <w:sz w:val="18"/>
          <w:szCs w:val="24"/>
          <w:lang w:val="en-US" w:eastAsia="zh-CN"/>
        </w:rPr>
        <w:t xml:space="preserve"> reporting trigger.</w:t>
      </w:r>
    </w:p>
    <w:p w14:paraId="1CE38AA8" w14:textId="058AFA3B" w:rsidR="007B1BB0" w:rsidRPr="007D3E81" w:rsidRDefault="001264EA" w:rsidP="000A4C5A">
      <w:pPr>
        <w:rPr>
          <w:lang w:eastAsia="zh-CN"/>
        </w:rPr>
      </w:pPr>
      <w:r>
        <w:rPr>
          <w:lang w:eastAsia="zh-CN"/>
        </w:rPr>
        <w:t xml:space="preserve">In this paper we </w:t>
      </w:r>
      <w:r w:rsidR="0006370F">
        <w:rPr>
          <w:lang w:eastAsia="zh-CN"/>
        </w:rPr>
        <w:t xml:space="preserve">further </w:t>
      </w:r>
      <w:r>
        <w:rPr>
          <w:lang w:eastAsia="zh-CN"/>
        </w:rPr>
        <w:t xml:space="preserve">provide </w:t>
      </w:r>
      <w:r w:rsidR="00C456E6">
        <w:rPr>
          <w:lang w:eastAsia="zh-CN"/>
        </w:rPr>
        <w:t xml:space="preserve">our views on </w:t>
      </w:r>
      <w:r w:rsidR="00CD0840">
        <w:rPr>
          <w:lang w:eastAsia="zh-CN"/>
        </w:rPr>
        <w:t xml:space="preserve">the </w:t>
      </w:r>
      <w:r w:rsidR="00347240">
        <w:rPr>
          <w:lang w:eastAsia="zh-CN"/>
        </w:rPr>
        <w:t xml:space="preserve">final list of </w:t>
      </w:r>
      <w:r w:rsidR="00CD0840">
        <w:rPr>
          <w:lang w:eastAsia="zh-CN"/>
        </w:rPr>
        <w:t>‘to be continue’ issues</w:t>
      </w:r>
      <w:r w:rsidR="002E2C29">
        <w:rPr>
          <w:lang w:eastAsia="zh-CN"/>
        </w:rPr>
        <w:t>.</w:t>
      </w:r>
    </w:p>
    <w:p w14:paraId="604B2319" w14:textId="77777777" w:rsidR="002E2C29" w:rsidRDefault="002E2C29" w:rsidP="002E2C29">
      <w:pPr>
        <w:pStyle w:val="10"/>
        <w:rPr>
          <w:rFonts w:eastAsia="宋体"/>
          <w:lang w:eastAsia="zh-CN"/>
        </w:rPr>
      </w:pPr>
      <w:bookmarkStart w:id="1" w:name="OLE_LINK1"/>
      <w:bookmarkStart w:id="2" w:name="OLE_LINK2"/>
      <w:r>
        <w:rPr>
          <w:rFonts w:eastAsia="宋体"/>
          <w:lang w:eastAsia="zh-CN"/>
        </w:rPr>
        <w:t xml:space="preserve">2. </w:t>
      </w:r>
      <w:r w:rsidRPr="007D3E81">
        <w:rPr>
          <w:rFonts w:eastAsia="宋体"/>
          <w:lang w:eastAsia="zh-CN"/>
        </w:rPr>
        <w:t>Discussion</w:t>
      </w:r>
    </w:p>
    <w:p w14:paraId="1BED9F32" w14:textId="25F7EB89" w:rsidR="00BB164A" w:rsidRDefault="00BB164A" w:rsidP="0056267C">
      <w:pPr>
        <w:pStyle w:val="21"/>
        <w:ind w:leftChars="26" w:left="1185" w:hangingChars="354" w:hanging="1133"/>
        <w:rPr>
          <w:rFonts w:eastAsia="宋体"/>
          <w:lang w:val="en-US" w:eastAsia="zh-CN"/>
        </w:rPr>
      </w:pPr>
      <w:r>
        <w:rPr>
          <w:rFonts w:eastAsia="宋体"/>
          <w:lang w:val="en-US" w:eastAsia="zh-CN"/>
        </w:rPr>
        <w:t>2.</w:t>
      </w:r>
      <w:r w:rsidR="005E765B">
        <w:rPr>
          <w:rFonts w:eastAsia="宋体"/>
          <w:lang w:val="en-US" w:eastAsia="zh-CN"/>
        </w:rPr>
        <w:t>1</w:t>
      </w:r>
      <w:r>
        <w:rPr>
          <w:rFonts w:eastAsia="宋体"/>
          <w:lang w:val="en-US" w:eastAsia="zh-CN"/>
        </w:rPr>
        <w:t xml:space="preserve"> </w:t>
      </w:r>
      <w:r w:rsidR="00347240">
        <w:rPr>
          <w:rFonts w:eastAsia="宋体"/>
          <w:lang w:val="en-US" w:eastAsia="zh-CN"/>
        </w:rPr>
        <w:t xml:space="preserve">Event-based </w:t>
      </w:r>
      <w:proofErr w:type="spellStart"/>
      <w:r w:rsidR="00347240">
        <w:rPr>
          <w:rFonts w:eastAsia="宋体"/>
          <w:lang w:val="en-US" w:eastAsia="zh-CN"/>
        </w:rPr>
        <w:t>RVQoE</w:t>
      </w:r>
      <w:proofErr w:type="spellEnd"/>
      <w:r w:rsidR="00347240">
        <w:rPr>
          <w:rFonts w:eastAsia="宋体"/>
          <w:lang w:val="en-US" w:eastAsia="zh-CN"/>
        </w:rPr>
        <w:t xml:space="preserve"> reporting trigger</w:t>
      </w:r>
    </w:p>
    <w:p w14:paraId="4F71FAF8" w14:textId="77777777" w:rsidR="00347240" w:rsidRDefault="00347240" w:rsidP="00DE2D8B">
      <w:pPr>
        <w:rPr>
          <w:rFonts w:eastAsia="宋体"/>
          <w:lang w:val="en-US" w:eastAsia="zh-CN"/>
        </w:rPr>
      </w:pPr>
      <w:r>
        <w:rPr>
          <w:rFonts w:eastAsia="宋体"/>
          <w:lang w:val="en-US" w:eastAsia="zh-CN"/>
        </w:rPr>
        <w:t xml:space="preserve">RAN3 has discussed event-based </w:t>
      </w:r>
      <w:proofErr w:type="spellStart"/>
      <w:r>
        <w:rPr>
          <w:rFonts w:eastAsia="宋体"/>
          <w:lang w:val="en-US" w:eastAsia="zh-CN"/>
        </w:rPr>
        <w:t>RVQoE</w:t>
      </w:r>
      <w:proofErr w:type="spellEnd"/>
      <w:r>
        <w:rPr>
          <w:rFonts w:eastAsia="宋体"/>
          <w:lang w:val="en-US" w:eastAsia="zh-CN"/>
        </w:rPr>
        <w:t xml:space="preserve"> reporting trigger for several meeting</w:t>
      </w:r>
      <w:r w:rsidR="00D015E5">
        <w:rPr>
          <w:rFonts w:eastAsia="宋体"/>
          <w:lang w:val="en-US" w:eastAsia="zh-CN"/>
        </w:rPr>
        <w:t xml:space="preserve">, we still don’t </w:t>
      </w:r>
      <w:r w:rsidR="00D015E5" w:rsidRPr="00D015E5">
        <w:rPr>
          <w:rFonts w:eastAsia="宋体"/>
          <w:lang w:val="en-US" w:eastAsia="zh-CN"/>
        </w:rPr>
        <w:t xml:space="preserve">think the benefit of introducing </w:t>
      </w:r>
      <w:r w:rsidR="00D015E5">
        <w:rPr>
          <w:rFonts w:eastAsia="宋体"/>
          <w:lang w:val="en-US" w:eastAsia="zh-CN"/>
        </w:rPr>
        <w:t xml:space="preserve">such </w:t>
      </w:r>
      <w:r w:rsidR="00D015E5" w:rsidRPr="00D015E5">
        <w:rPr>
          <w:rFonts w:eastAsia="宋体"/>
          <w:lang w:val="en-US" w:eastAsia="zh-CN"/>
        </w:rPr>
        <w:t xml:space="preserve">triggers is overwhelming, considering the additional complexity it will introduce and the small size of </w:t>
      </w:r>
      <w:proofErr w:type="spellStart"/>
      <w:r w:rsidR="00D015E5" w:rsidRPr="00D015E5">
        <w:rPr>
          <w:rFonts w:eastAsia="宋体"/>
          <w:lang w:val="en-US" w:eastAsia="zh-CN"/>
        </w:rPr>
        <w:t>QoE</w:t>
      </w:r>
      <w:proofErr w:type="spellEnd"/>
      <w:r w:rsidR="00D015E5" w:rsidRPr="00D015E5">
        <w:rPr>
          <w:rFonts w:eastAsia="宋体"/>
          <w:lang w:val="en-US" w:eastAsia="zh-CN"/>
        </w:rPr>
        <w:t xml:space="preserve"> report. </w:t>
      </w:r>
    </w:p>
    <w:p w14:paraId="008A4B2F" w14:textId="4230C805" w:rsidR="00DE2D8B" w:rsidRDefault="00347240" w:rsidP="00DE2D8B">
      <w:pPr>
        <w:rPr>
          <w:rFonts w:eastAsia="宋体"/>
          <w:lang w:val="en-US" w:eastAsia="zh-CN"/>
        </w:rPr>
      </w:pPr>
      <w:r>
        <w:rPr>
          <w:rFonts w:eastAsia="宋体"/>
          <w:lang w:val="en-US" w:eastAsia="zh-CN"/>
        </w:rPr>
        <w:t>First of all, we understand one main motivation to introduce event-based R</w:t>
      </w:r>
      <w:r w:rsidR="003C2AAD">
        <w:rPr>
          <w:rFonts w:eastAsia="宋体"/>
          <w:lang w:val="en-US" w:eastAsia="zh-CN"/>
        </w:rPr>
        <w:t xml:space="preserve">AN visible </w:t>
      </w:r>
      <w:proofErr w:type="spellStart"/>
      <w:r>
        <w:rPr>
          <w:rFonts w:eastAsia="宋体"/>
          <w:lang w:val="en-US" w:eastAsia="zh-CN"/>
        </w:rPr>
        <w:t>QoE</w:t>
      </w:r>
      <w:proofErr w:type="spellEnd"/>
      <w:r>
        <w:rPr>
          <w:rFonts w:eastAsia="宋体"/>
          <w:lang w:val="en-US" w:eastAsia="zh-CN"/>
        </w:rPr>
        <w:t xml:space="preserve"> reporting trigger is to alleviating </w:t>
      </w:r>
      <w:proofErr w:type="spellStart"/>
      <w:r>
        <w:rPr>
          <w:rFonts w:eastAsia="宋体"/>
          <w:lang w:val="en-US" w:eastAsia="zh-CN"/>
        </w:rPr>
        <w:t>Uu</w:t>
      </w:r>
      <w:proofErr w:type="spellEnd"/>
      <w:r>
        <w:rPr>
          <w:rFonts w:eastAsia="宋体"/>
          <w:lang w:val="en-US" w:eastAsia="zh-CN"/>
        </w:rPr>
        <w:t xml:space="preserve"> overload</w:t>
      </w:r>
      <w:r w:rsidR="003C2AAD">
        <w:rPr>
          <w:rFonts w:eastAsia="宋体"/>
          <w:lang w:val="en-US" w:eastAsia="zh-CN"/>
        </w:rPr>
        <w:t xml:space="preserve"> by only reporting RAN visible </w:t>
      </w:r>
      <w:proofErr w:type="spellStart"/>
      <w:r w:rsidR="003C2AAD">
        <w:rPr>
          <w:rFonts w:eastAsia="宋体"/>
          <w:lang w:val="en-US" w:eastAsia="zh-CN"/>
        </w:rPr>
        <w:t>QoE</w:t>
      </w:r>
      <w:proofErr w:type="spellEnd"/>
      <w:r w:rsidR="003C2AAD">
        <w:rPr>
          <w:rFonts w:eastAsia="宋体"/>
          <w:lang w:val="en-US" w:eastAsia="zh-CN"/>
        </w:rPr>
        <w:t xml:space="preserve"> results when certain events happen</w:t>
      </w:r>
      <w:r>
        <w:rPr>
          <w:rFonts w:eastAsia="宋体"/>
          <w:lang w:val="en-US" w:eastAsia="zh-CN"/>
        </w:rPr>
        <w:t xml:space="preserve">. However, as has been analyzed in R17, </w:t>
      </w:r>
      <w:r w:rsidRPr="00347240">
        <w:rPr>
          <w:rFonts w:eastAsia="宋体"/>
          <w:lang w:val="en-US" w:eastAsia="zh-CN"/>
        </w:rPr>
        <w:t>the signaling o</w:t>
      </w:r>
      <w:r w:rsidR="003C2AAD">
        <w:rPr>
          <w:rFonts w:eastAsia="宋体"/>
          <w:lang w:val="en-US" w:eastAsia="zh-CN"/>
        </w:rPr>
        <w:t>verhead of reporting</w:t>
      </w:r>
      <w:r w:rsidRPr="00347240">
        <w:rPr>
          <w:rFonts w:eastAsia="宋体"/>
          <w:lang w:val="en-US" w:eastAsia="zh-CN"/>
        </w:rPr>
        <w:t xml:space="preserve"> </w:t>
      </w:r>
      <w:proofErr w:type="spellStart"/>
      <w:r w:rsidRPr="00347240">
        <w:rPr>
          <w:rFonts w:eastAsia="宋体"/>
          <w:lang w:val="en-US" w:eastAsia="zh-CN"/>
        </w:rPr>
        <w:t>QoE</w:t>
      </w:r>
      <w:proofErr w:type="spellEnd"/>
      <w:r w:rsidRPr="00347240">
        <w:rPr>
          <w:rFonts w:eastAsia="宋体"/>
          <w:lang w:val="en-US" w:eastAsia="zh-CN"/>
        </w:rPr>
        <w:t xml:space="preserve"> reports is not big</w:t>
      </w:r>
      <w:r w:rsidR="003C2AAD">
        <w:rPr>
          <w:rFonts w:eastAsia="宋体"/>
          <w:lang w:val="en-US" w:eastAsia="zh-CN"/>
        </w:rPr>
        <w:t xml:space="preserve">, let alone </w:t>
      </w:r>
      <w:proofErr w:type="spellStart"/>
      <w:r w:rsidR="003C2AAD">
        <w:rPr>
          <w:rFonts w:eastAsia="宋体"/>
          <w:lang w:val="en-US" w:eastAsia="zh-CN"/>
        </w:rPr>
        <w:t>RVQoE</w:t>
      </w:r>
      <w:proofErr w:type="spellEnd"/>
      <w:r w:rsidR="003C2AAD">
        <w:rPr>
          <w:rFonts w:eastAsia="宋体"/>
          <w:lang w:val="en-US" w:eastAsia="zh-CN"/>
        </w:rPr>
        <w:t xml:space="preserve"> reports which are even smaller,</w:t>
      </w:r>
      <w:r w:rsidR="003C2AAD" w:rsidRPr="003C2AAD">
        <w:t xml:space="preserve"> </w:t>
      </w:r>
      <w:r w:rsidR="003C2AAD" w:rsidRPr="003C2AAD">
        <w:rPr>
          <w:rFonts w:eastAsia="宋体"/>
          <w:lang w:val="en-US" w:eastAsia="zh-CN"/>
        </w:rPr>
        <w:t xml:space="preserve">so the benefit of saving </w:t>
      </w:r>
      <w:proofErr w:type="spellStart"/>
      <w:r w:rsidR="003C2AAD" w:rsidRPr="003C2AAD">
        <w:rPr>
          <w:rFonts w:eastAsia="宋体"/>
          <w:lang w:val="en-US" w:eastAsia="zh-CN"/>
        </w:rPr>
        <w:t>Uu</w:t>
      </w:r>
      <w:proofErr w:type="spellEnd"/>
      <w:r w:rsidR="003C2AAD" w:rsidRPr="003C2AAD">
        <w:rPr>
          <w:rFonts w:eastAsia="宋体"/>
          <w:lang w:val="en-US" w:eastAsia="zh-CN"/>
        </w:rPr>
        <w:t xml:space="preserve"> overload seems only marginal</w:t>
      </w:r>
      <w:r w:rsidR="003C2AAD">
        <w:rPr>
          <w:rFonts w:eastAsia="宋体"/>
          <w:lang w:val="en-US" w:eastAsia="zh-CN"/>
        </w:rPr>
        <w:t>.  Moreover, we note that s</w:t>
      </w:r>
      <w:r w:rsidR="00D015E5">
        <w:rPr>
          <w:rFonts w:eastAsia="宋体"/>
          <w:lang w:val="en-US" w:eastAsia="zh-CN"/>
        </w:rPr>
        <w:t xml:space="preserve">uch trigger will </w:t>
      </w:r>
      <w:r w:rsidR="003C2AAD">
        <w:rPr>
          <w:rFonts w:eastAsia="宋体"/>
          <w:lang w:val="en-US" w:eastAsia="zh-CN"/>
        </w:rPr>
        <w:t>force</w:t>
      </w:r>
      <w:r w:rsidR="00D015E5">
        <w:rPr>
          <w:rFonts w:eastAsia="宋体"/>
          <w:lang w:val="en-US" w:eastAsia="zh-CN"/>
        </w:rPr>
        <w:t xml:space="preserve"> UE keep evaluating the trigger condition, increasing the burden of UE. </w:t>
      </w:r>
      <w:r w:rsidR="00FC3183">
        <w:rPr>
          <w:rFonts w:eastAsia="宋体"/>
          <w:lang w:val="en-US" w:eastAsia="zh-CN"/>
        </w:rPr>
        <w:t xml:space="preserve">Also </w:t>
      </w:r>
      <w:r w:rsidR="00AE0571">
        <w:rPr>
          <w:rFonts w:eastAsia="宋体"/>
          <w:lang w:val="en-US" w:eastAsia="zh-CN"/>
        </w:rPr>
        <w:t xml:space="preserve">some companies have pointed out that we can rely on post-processing in RAN and MCE for certain events. Most importantly, </w:t>
      </w:r>
      <w:r w:rsidR="00FC3183">
        <w:rPr>
          <w:rFonts w:eastAsia="宋体"/>
          <w:lang w:val="en-US" w:eastAsia="zh-CN"/>
        </w:rPr>
        <w:t>c</w:t>
      </w:r>
      <w:r w:rsidR="00D015E5">
        <w:rPr>
          <w:rFonts w:eastAsia="宋体"/>
          <w:lang w:val="en-US" w:eastAsia="zh-CN"/>
        </w:rPr>
        <w:t xml:space="preserve">onsidering </w:t>
      </w:r>
      <w:r w:rsidR="00AE0571">
        <w:rPr>
          <w:rFonts w:eastAsia="宋体"/>
          <w:lang w:val="en-US" w:eastAsia="zh-CN"/>
        </w:rPr>
        <w:t xml:space="preserve">there can be </w:t>
      </w:r>
      <w:r w:rsidR="00D015E5">
        <w:rPr>
          <w:rFonts w:eastAsia="宋体"/>
          <w:lang w:val="en-US" w:eastAsia="zh-CN"/>
        </w:rPr>
        <w:t>various types of events, we should try to avoid i</w:t>
      </w:r>
      <w:r w:rsidR="00D015E5" w:rsidRPr="00D015E5">
        <w:rPr>
          <w:rFonts w:eastAsia="宋体"/>
          <w:lang w:val="en-US" w:eastAsia="zh-CN"/>
        </w:rPr>
        <w:t>ntroducing new reporting mechanism for many different events</w:t>
      </w:r>
      <w:r w:rsidR="00D015E5">
        <w:rPr>
          <w:rFonts w:eastAsia="宋体"/>
          <w:lang w:val="en-US" w:eastAsia="zh-CN"/>
        </w:rPr>
        <w:t xml:space="preserve">, where the RAN visible </w:t>
      </w:r>
      <w:proofErr w:type="spellStart"/>
      <w:r w:rsidR="00D015E5">
        <w:rPr>
          <w:rFonts w:eastAsia="宋体"/>
          <w:lang w:val="en-US" w:eastAsia="zh-CN"/>
        </w:rPr>
        <w:t>QoE</w:t>
      </w:r>
      <w:proofErr w:type="spellEnd"/>
      <w:r w:rsidR="00D015E5">
        <w:rPr>
          <w:rFonts w:eastAsia="宋体"/>
          <w:lang w:val="en-US" w:eastAsia="zh-CN"/>
        </w:rPr>
        <w:t xml:space="preserve"> complexity could explode.</w:t>
      </w:r>
    </w:p>
    <w:p w14:paraId="6D786938" w14:textId="6732364A" w:rsidR="00FC3183" w:rsidRPr="000862CB" w:rsidRDefault="00FC3183" w:rsidP="000862CB">
      <w:pPr>
        <w:pStyle w:val="Proposal"/>
        <w:rPr>
          <w:rFonts w:eastAsiaTheme="minorEastAsia"/>
          <w:lang w:eastAsia="zh-CN"/>
        </w:rPr>
      </w:pPr>
      <w:r w:rsidRPr="000862CB">
        <w:rPr>
          <w:rFonts w:eastAsia="宋体"/>
          <w:lang w:eastAsia="zh-CN"/>
        </w:rPr>
        <w:t>It is suggested not to introduce event-based triggers unless great benefits have been identified.</w:t>
      </w:r>
    </w:p>
    <w:p w14:paraId="650B9C03" w14:textId="77777777" w:rsidR="00FC3183" w:rsidRDefault="00FC3183" w:rsidP="00DE2D8B">
      <w:pPr>
        <w:rPr>
          <w:rFonts w:eastAsiaTheme="minorEastAsia"/>
          <w:lang w:eastAsia="zh-CN"/>
        </w:rPr>
      </w:pPr>
    </w:p>
    <w:p w14:paraId="09EFB66E" w14:textId="2516115A" w:rsidR="00DC3E69" w:rsidRDefault="00DC3E69" w:rsidP="0056267C">
      <w:pPr>
        <w:pStyle w:val="21"/>
        <w:ind w:leftChars="21" w:left="1175" w:hangingChars="354" w:hanging="1133"/>
        <w:rPr>
          <w:rFonts w:eastAsiaTheme="minorEastAsia"/>
          <w:lang w:eastAsia="zh-CN"/>
        </w:rPr>
      </w:pPr>
      <w:r>
        <w:rPr>
          <w:rFonts w:eastAsiaTheme="minorEastAsia"/>
          <w:lang w:eastAsia="zh-CN"/>
        </w:rPr>
        <w:t xml:space="preserve">2.2 F1 </w:t>
      </w:r>
      <w:r w:rsidRPr="00DC3E69">
        <w:rPr>
          <w:rFonts w:eastAsia="宋体"/>
          <w:lang w:val="en-US" w:eastAsia="zh-CN"/>
        </w:rPr>
        <w:t>enhancement</w:t>
      </w:r>
    </w:p>
    <w:p w14:paraId="200D30F0" w14:textId="69BAFCB3" w:rsidR="00755A99" w:rsidRDefault="00DC3E69" w:rsidP="00755A99">
      <w:pPr>
        <w:rPr>
          <w:rFonts w:eastAsiaTheme="minorEastAsia"/>
          <w:lang w:eastAsia="zh-CN"/>
        </w:rPr>
      </w:pPr>
      <w:r>
        <w:rPr>
          <w:rFonts w:eastAsiaTheme="minorEastAsia"/>
          <w:lang w:eastAsia="zh-CN"/>
        </w:rPr>
        <w:t>Based on the agreement of</w:t>
      </w:r>
      <w:r w:rsidR="00756FCB" w:rsidRPr="00DE2D8B">
        <w:rPr>
          <w:rFonts w:eastAsiaTheme="minorEastAsia"/>
          <w:lang w:eastAsia="zh-CN"/>
        </w:rPr>
        <w:t xml:space="preserve"> last meeting, enhancements on the configuration of RAN visible </w:t>
      </w:r>
      <w:proofErr w:type="spellStart"/>
      <w:r w:rsidR="00756FCB" w:rsidRPr="00DE2D8B">
        <w:rPr>
          <w:rFonts w:eastAsiaTheme="minorEastAsia"/>
          <w:lang w:eastAsia="zh-CN"/>
        </w:rPr>
        <w:t>QoE</w:t>
      </w:r>
      <w:proofErr w:type="spellEnd"/>
      <w:r w:rsidR="00756FCB" w:rsidRPr="00DE2D8B">
        <w:rPr>
          <w:rFonts w:eastAsiaTheme="minorEastAsia"/>
          <w:lang w:eastAsia="zh-CN"/>
        </w:rPr>
        <w:t xml:space="preserve"> reporting over F1</w:t>
      </w:r>
      <w:r w:rsidR="00755A99">
        <w:rPr>
          <w:rFonts w:eastAsiaTheme="minorEastAsia"/>
          <w:lang w:eastAsia="zh-CN"/>
        </w:rPr>
        <w:t xml:space="preserve"> </w:t>
      </w:r>
      <w:r>
        <w:rPr>
          <w:rFonts w:eastAsiaTheme="minorEastAsia"/>
          <w:lang w:eastAsia="zh-CN"/>
        </w:rPr>
        <w:t>should</w:t>
      </w:r>
      <w:r w:rsidR="00755A99">
        <w:rPr>
          <w:rFonts w:eastAsiaTheme="minorEastAsia"/>
          <w:lang w:eastAsia="zh-CN"/>
        </w:rPr>
        <w:t xml:space="preserve"> been further discussed</w:t>
      </w:r>
      <w:r w:rsidR="00756FCB" w:rsidRPr="00DE2D8B">
        <w:rPr>
          <w:rFonts w:eastAsiaTheme="minorEastAsia"/>
          <w:lang w:eastAsia="zh-CN"/>
        </w:rPr>
        <w:t>.</w:t>
      </w:r>
    </w:p>
    <w:p w14:paraId="01D49F7C" w14:textId="77777777" w:rsidR="00DC3E69" w:rsidRPr="00DC3E69" w:rsidRDefault="00DC3E69" w:rsidP="00DC3E69">
      <w:pPr>
        <w:rPr>
          <w:rFonts w:ascii="Calibri" w:eastAsia="等线" w:hAnsi="Calibri" w:cs="Calibri"/>
          <w:bCs/>
          <w:color w:val="0000FF"/>
          <w:sz w:val="18"/>
        </w:rPr>
      </w:pPr>
      <w:r w:rsidRPr="00DC3E69">
        <w:rPr>
          <w:rFonts w:ascii="Calibri" w:eastAsia="等线" w:hAnsi="Calibri" w:cs="Calibri"/>
          <w:bCs/>
          <w:color w:val="0000FF"/>
          <w:sz w:val="18"/>
        </w:rPr>
        <w:lastRenderedPageBreak/>
        <w:t xml:space="preserve">DU activation/deactivation/pause/resume of </w:t>
      </w:r>
      <w:proofErr w:type="spellStart"/>
      <w:r w:rsidRPr="00DC3E69">
        <w:rPr>
          <w:rFonts w:ascii="Calibri" w:eastAsia="等线" w:hAnsi="Calibri" w:cs="Calibri"/>
          <w:bCs/>
          <w:color w:val="0000FF"/>
          <w:sz w:val="18"/>
        </w:rPr>
        <w:t>RVQoE</w:t>
      </w:r>
      <w:proofErr w:type="spellEnd"/>
      <w:r w:rsidRPr="00DC3E69">
        <w:rPr>
          <w:rFonts w:ascii="Calibri" w:eastAsia="等线" w:hAnsi="Calibri" w:cs="Calibri"/>
          <w:bCs/>
          <w:color w:val="0000FF"/>
          <w:sz w:val="18"/>
        </w:rPr>
        <w:t xml:space="preserve"> reporting over F1.</w:t>
      </w:r>
    </w:p>
    <w:p w14:paraId="22909BBB" w14:textId="77777777" w:rsidR="00DC3E69" w:rsidRDefault="00DC3E69" w:rsidP="00DC3E69">
      <w:pPr>
        <w:rPr>
          <w:rFonts w:ascii="Calibri" w:eastAsia="等线" w:hAnsi="Calibri" w:cs="Calibri"/>
          <w:bCs/>
          <w:color w:val="0000FF"/>
          <w:sz w:val="18"/>
        </w:rPr>
      </w:pPr>
      <w:r w:rsidRPr="00DC3E69">
        <w:rPr>
          <w:rFonts w:ascii="Calibri" w:eastAsia="等线" w:hAnsi="Calibri" w:cs="Calibri"/>
          <w:bCs/>
          <w:color w:val="0000FF"/>
          <w:sz w:val="18"/>
        </w:rPr>
        <w:t xml:space="preserve">DU participation in assembling the </w:t>
      </w:r>
      <w:proofErr w:type="spellStart"/>
      <w:r w:rsidRPr="00DC3E69">
        <w:rPr>
          <w:rFonts w:ascii="Calibri" w:eastAsia="等线" w:hAnsi="Calibri" w:cs="Calibri"/>
          <w:bCs/>
          <w:color w:val="0000FF"/>
          <w:sz w:val="18"/>
        </w:rPr>
        <w:t>RVQoE</w:t>
      </w:r>
      <w:proofErr w:type="spellEnd"/>
      <w:r w:rsidRPr="00DC3E69">
        <w:rPr>
          <w:rFonts w:ascii="Calibri" w:eastAsia="等线" w:hAnsi="Calibri" w:cs="Calibri"/>
          <w:bCs/>
          <w:color w:val="0000FF"/>
          <w:sz w:val="18"/>
        </w:rPr>
        <w:t xml:space="preserve"> configuration.</w:t>
      </w:r>
    </w:p>
    <w:p w14:paraId="6F85E601" w14:textId="5EDC39C5" w:rsidR="00634345" w:rsidRDefault="00634345" w:rsidP="00DC3E69">
      <w:pPr>
        <w:rPr>
          <w:rFonts w:eastAsiaTheme="minorEastAsia"/>
          <w:lang w:val="en-US" w:eastAsia="zh-CN"/>
        </w:rPr>
      </w:pPr>
      <w:r>
        <w:rPr>
          <w:rFonts w:eastAsiaTheme="minorEastAsia"/>
          <w:lang w:val="en-US" w:eastAsia="zh-CN"/>
        </w:rPr>
        <w:t xml:space="preserve">For DU activate/deactivate the RAN visible </w:t>
      </w:r>
      <w:proofErr w:type="spellStart"/>
      <w:r>
        <w:rPr>
          <w:rFonts w:eastAsiaTheme="minorEastAsia"/>
          <w:lang w:val="en-US" w:eastAsia="zh-CN"/>
        </w:rPr>
        <w:t>QoE</w:t>
      </w:r>
      <w:proofErr w:type="spellEnd"/>
      <w:r>
        <w:rPr>
          <w:rFonts w:eastAsiaTheme="minorEastAsia"/>
          <w:lang w:val="en-US" w:eastAsia="zh-CN"/>
        </w:rPr>
        <w:t xml:space="preserve"> report, considering the scenario of </w:t>
      </w:r>
      <w:r w:rsidR="000862CB">
        <w:rPr>
          <w:rFonts w:eastAsiaTheme="minorEastAsia"/>
          <w:lang w:val="en-US" w:eastAsia="zh-CN"/>
        </w:rPr>
        <w:t xml:space="preserve">massive RAN visible </w:t>
      </w:r>
      <w:proofErr w:type="spellStart"/>
      <w:r>
        <w:rPr>
          <w:rFonts w:eastAsiaTheme="minorEastAsia"/>
          <w:lang w:val="en-US" w:eastAsia="zh-CN"/>
        </w:rPr>
        <w:t>QoE</w:t>
      </w:r>
      <w:proofErr w:type="spellEnd"/>
      <w:r>
        <w:rPr>
          <w:rFonts w:eastAsiaTheme="minorEastAsia"/>
          <w:lang w:val="en-US" w:eastAsia="zh-CN"/>
        </w:rPr>
        <w:t xml:space="preserve"> reports received by DU within a short time, we can see some benefit of the e</w:t>
      </w:r>
      <w:r w:rsidR="008F0302">
        <w:rPr>
          <w:rFonts w:eastAsiaTheme="minorEastAsia"/>
          <w:lang w:val="en-US" w:eastAsia="zh-CN"/>
        </w:rPr>
        <w:t xml:space="preserve">nhancement. However, we also understand, if there do has an overload, CU can decide whether to send the RAN visible </w:t>
      </w:r>
      <w:proofErr w:type="spellStart"/>
      <w:r w:rsidR="008F0302">
        <w:rPr>
          <w:rFonts w:eastAsiaTheme="minorEastAsia"/>
          <w:lang w:val="en-US" w:eastAsia="zh-CN"/>
        </w:rPr>
        <w:t>QoE</w:t>
      </w:r>
      <w:proofErr w:type="spellEnd"/>
      <w:r w:rsidR="008F0302">
        <w:rPr>
          <w:rFonts w:eastAsiaTheme="minorEastAsia"/>
          <w:lang w:val="en-US" w:eastAsia="zh-CN"/>
        </w:rPr>
        <w:t xml:space="preserve"> reports to DU, so at least overload issue can be solved. In general, we have no strong views on such enhancement.</w:t>
      </w:r>
    </w:p>
    <w:p w14:paraId="5D16FA40" w14:textId="35030CC1" w:rsidR="000862CB" w:rsidRDefault="001B46FB" w:rsidP="000862CB">
      <w:pPr>
        <w:rPr>
          <w:rFonts w:eastAsiaTheme="minorEastAsia"/>
          <w:lang w:val="en-US" w:eastAsia="zh-CN"/>
        </w:rPr>
      </w:pPr>
      <w:r>
        <w:rPr>
          <w:rFonts w:eastAsiaTheme="minorEastAsia"/>
          <w:lang w:val="en-US" w:eastAsia="zh-CN"/>
        </w:rPr>
        <w:t xml:space="preserve">Regarding whether DU should participate in assembling RAN Visible </w:t>
      </w:r>
      <w:proofErr w:type="spellStart"/>
      <w:r>
        <w:rPr>
          <w:rFonts w:eastAsiaTheme="minorEastAsia"/>
          <w:lang w:val="en-US" w:eastAsia="zh-CN"/>
        </w:rPr>
        <w:t>QoE</w:t>
      </w:r>
      <w:proofErr w:type="spellEnd"/>
      <w:r>
        <w:rPr>
          <w:rFonts w:eastAsiaTheme="minorEastAsia"/>
          <w:lang w:val="en-US" w:eastAsia="zh-CN"/>
        </w:rPr>
        <w:t xml:space="preserve"> configuration, </w:t>
      </w:r>
      <w:r w:rsidR="008F0302">
        <w:rPr>
          <w:rFonts w:eastAsiaTheme="minorEastAsia"/>
          <w:lang w:val="en-US" w:eastAsia="zh-CN"/>
        </w:rPr>
        <w:t xml:space="preserve">however, </w:t>
      </w:r>
      <w:r w:rsidR="00726A0F">
        <w:rPr>
          <w:rFonts w:eastAsiaTheme="minorEastAsia"/>
          <w:lang w:val="en-US" w:eastAsia="zh-CN"/>
        </w:rPr>
        <w:t>we don’t see great benefit of the enhancement</w:t>
      </w:r>
      <w:r w:rsidR="008F0302">
        <w:rPr>
          <w:rFonts w:eastAsiaTheme="minorEastAsia"/>
          <w:lang w:val="en-US" w:eastAsia="zh-CN"/>
        </w:rPr>
        <w:t>. I</w:t>
      </w:r>
      <w:r w:rsidR="00756FCB">
        <w:rPr>
          <w:rFonts w:eastAsiaTheme="minorEastAsia"/>
          <w:lang w:val="en-US" w:eastAsia="zh-CN"/>
        </w:rPr>
        <w:t xml:space="preserve">t is </w:t>
      </w:r>
      <w:r w:rsidR="008F0302">
        <w:rPr>
          <w:rFonts w:eastAsiaTheme="minorEastAsia"/>
          <w:lang w:val="en-US" w:eastAsia="zh-CN"/>
        </w:rPr>
        <w:t xml:space="preserve">anyway </w:t>
      </w:r>
      <w:r w:rsidR="00756FCB">
        <w:rPr>
          <w:rFonts w:eastAsiaTheme="minorEastAsia"/>
          <w:lang w:val="en-US" w:eastAsia="zh-CN"/>
        </w:rPr>
        <w:t xml:space="preserve">the CU to configure the RAN visible </w:t>
      </w:r>
      <w:proofErr w:type="spellStart"/>
      <w:r w:rsidR="00756FCB">
        <w:rPr>
          <w:rFonts w:eastAsiaTheme="minorEastAsia"/>
          <w:lang w:val="en-US" w:eastAsia="zh-CN"/>
        </w:rPr>
        <w:t>QoE</w:t>
      </w:r>
      <w:proofErr w:type="spellEnd"/>
      <w:r w:rsidR="009513AA">
        <w:rPr>
          <w:rFonts w:eastAsiaTheme="minorEastAsia"/>
          <w:lang w:val="en-US" w:eastAsia="zh-CN"/>
        </w:rPr>
        <w:t>,</w:t>
      </w:r>
      <w:r w:rsidR="008F0302">
        <w:rPr>
          <w:rFonts w:eastAsiaTheme="minorEastAsia"/>
          <w:lang w:val="en-US" w:eastAsia="zh-CN"/>
        </w:rPr>
        <w:t xml:space="preserve"> and </w:t>
      </w:r>
      <w:r w:rsidR="008F0302" w:rsidRPr="008F0302">
        <w:rPr>
          <w:rFonts w:eastAsiaTheme="minorEastAsia"/>
          <w:lang w:val="en-US" w:eastAsia="zh-CN"/>
        </w:rPr>
        <w:t xml:space="preserve">at the stage of configuration, there is no knowledge of </w:t>
      </w:r>
      <w:proofErr w:type="spellStart"/>
      <w:r w:rsidR="008F0302" w:rsidRPr="008F0302">
        <w:rPr>
          <w:rFonts w:eastAsiaTheme="minorEastAsia"/>
          <w:lang w:val="en-US" w:eastAsia="zh-CN"/>
        </w:rPr>
        <w:t>Q</w:t>
      </w:r>
      <w:r w:rsidR="00DD1C1A">
        <w:rPr>
          <w:rFonts w:eastAsiaTheme="minorEastAsia"/>
          <w:lang w:val="en-US" w:eastAsia="zh-CN"/>
        </w:rPr>
        <w:t>oS</w:t>
      </w:r>
      <w:proofErr w:type="spellEnd"/>
      <w:r w:rsidR="008F0302" w:rsidRPr="008F0302">
        <w:rPr>
          <w:rFonts w:eastAsiaTheme="minorEastAsia"/>
          <w:lang w:val="en-US" w:eastAsia="zh-CN"/>
        </w:rPr>
        <w:t xml:space="preserve"> flow, so DU </w:t>
      </w:r>
      <w:r w:rsidR="008F0302">
        <w:rPr>
          <w:rFonts w:eastAsiaTheme="minorEastAsia"/>
          <w:lang w:val="en-US" w:eastAsia="zh-CN"/>
        </w:rPr>
        <w:t xml:space="preserve">itself </w:t>
      </w:r>
      <w:r w:rsidR="008F0302" w:rsidRPr="008F0302">
        <w:rPr>
          <w:rFonts w:eastAsiaTheme="minorEastAsia"/>
          <w:lang w:val="en-US" w:eastAsia="zh-CN"/>
        </w:rPr>
        <w:t>can also hardly decide which kind of R</w:t>
      </w:r>
      <w:r w:rsidR="000862CB">
        <w:rPr>
          <w:rFonts w:eastAsiaTheme="minorEastAsia"/>
          <w:lang w:val="en-US" w:eastAsia="zh-CN"/>
        </w:rPr>
        <w:t xml:space="preserve">AN visible </w:t>
      </w:r>
      <w:proofErr w:type="spellStart"/>
      <w:r w:rsidR="008F0302" w:rsidRPr="008F0302">
        <w:rPr>
          <w:rFonts w:eastAsiaTheme="minorEastAsia"/>
          <w:lang w:val="en-US" w:eastAsia="zh-CN"/>
        </w:rPr>
        <w:t>QoE</w:t>
      </w:r>
      <w:proofErr w:type="spellEnd"/>
      <w:r w:rsidR="008F0302" w:rsidRPr="008F0302">
        <w:rPr>
          <w:rFonts w:eastAsiaTheme="minorEastAsia"/>
          <w:lang w:val="en-US" w:eastAsia="zh-CN"/>
        </w:rPr>
        <w:t xml:space="preserve"> configuration is desired</w:t>
      </w:r>
      <w:r w:rsidR="00756FCB">
        <w:rPr>
          <w:rFonts w:eastAsiaTheme="minorEastAsia"/>
          <w:lang w:val="en-US" w:eastAsia="zh-CN"/>
        </w:rPr>
        <w:t xml:space="preserve">. </w:t>
      </w:r>
      <w:r w:rsidR="00040042">
        <w:rPr>
          <w:rFonts w:eastAsiaTheme="minorEastAsia"/>
          <w:lang w:val="en-US" w:eastAsia="zh-CN"/>
        </w:rPr>
        <w:t>In addition,</w:t>
      </w:r>
      <w:r w:rsidR="00756FCB">
        <w:rPr>
          <w:rFonts w:eastAsiaTheme="minorEastAsia"/>
          <w:lang w:val="en-US" w:eastAsia="zh-CN"/>
        </w:rPr>
        <w:t xml:space="preserve"> </w:t>
      </w:r>
      <w:r w:rsidR="00802811">
        <w:rPr>
          <w:rFonts w:eastAsiaTheme="minorEastAsia"/>
          <w:lang w:val="en-US" w:eastAsia="zh-CN"/>
        </w:rPr>
        <w:t xml:space="preserve">RAN3 only agrees two RAN visible </w:t>
      </w:r>
      <w:proofErr w:type="spellStart"/>
      <w:r w:rsidR="00802811">
        <w:rPr>
          <w:rFonts w:eastAsiaTheme="minorEastAsia"/>
          <w:lang w:val="en-US" w:eastAsia="zh-CN"/>
        </w:rPr>
        <w:t>QoE</w:t>
      </w:r>
      <w:proofErr w:type="spellEnd"/>
      <w:r w:rsidR="00802811">
        <w:rPr>
          <w:rFonts w:eastAsiaTheme="minorEastAsia"/>
          <w:lang w:val="en-US" w:eastAsia="zh-CN"/>
        </w:rPr>
        <w:t xml:space="preserve"> metrics</w:t>
      </w:r>
      <w:r w:rsidR="00040042">
        <w:rPr>
          <w:rFonts w:eastAsiaTheme="minorEastAsia"/>
          <w:lang w:val="en-US" w:eastAsia="zh-CN"/>
        </w:rPr>
        <w:t xml:space="preserve"> for now</w:t>
      </w:r>
      <w:r w:rsidR="00726A0F">
        <w:rPr>
          <w:rFonts w:eastAsiaTheme="minorEastAsia"/>
          <w:lang w:val="en-US" w:eastAsia="zh-CN"/>
        </w:rPr>
        <w:t xml:space="preserve">, which also weakens the value of such change. </w:t>
      </w:r>
    </w:p>
    <w:p w14:paraId="1B47E238" w14:textId="77777777" w:rsidR="00726A0F" w:rsidRDefault="006F6529" w:rsidP="00726A0F">
      <w:pPr>
        <w:pStyle w:val="Proposal"/>
        <w:rPr>
          <w:rFonts w:eastAsiaTheme="minorEastAsia"/>
          <w:lang w:eastAsia="zh-CN"/>
        </w:rPr>
      </w:pPr>
      <w:r>
        <w:rPr>
          <w:rFonts w:eastAsiaTheme="minorEastAsia"/>
          <w:lang w:val="en-US" w:eastAsia="zh-CN"/>
        </w:rPr>
        <w:t>Introducing</w:t>
      </w:r>
      <w:r w:rsidR="00ED78BE">
        <w:rPr>
          <w:rFonts w:eastAsiaTheme="minorEastAsia"/>
          <w:lang w:eastAsia="zh-CN"/>
        </w:rPr>
        <w:t xml:space="preserve"> the (de)</w:t>
      </w:r>
      <w:r w:rsidR="00ED78BE" w:rsidRPr="00ED78BE">
        <w:rPr>
          <w:rFonts w:eastAsiaTheme="minorEastAsia"/>
          <w:lang w:eastAsia="zh-CN"/>
        </w:rPr>
        <w:t>activat</w:t>
      </w:r>
      <w:r w:rsidR="00ED78BE">
        <w:rPr>
          <w:rFonts w:eastAsiaTheme="minorEastAsia"/>
          <w:lang w:eastAsia="zh-CN"/>
        </w:rPr>
        <w:t xml:space="preserve">ion of RAN visible </w:t>
      </w:r>
      <w:proofErr w:type="spellStart"/>
      <w:r w:rsidR="00ED78BE">
        <w:rPr>
          <w:rFonts w:eastAsiaTheme="minorEastAsia"/>
          <w:lang w:eastAsia="zh-CN"/>
        </w:rPr>
        <w:t>QoE</w:t>
      </w:r>
      <w:proofErr w:type="spellEnd"/>
      <w:r w:rsidR="00ED78BE">
        <w:rPr>
          <w:rFonts w:eastAsiaTheme="minorEastAsia"/>
          <w:lang w:eastAsia="zh-CN"/>
        </w:rPr>
        <w:t xml:space="preserve"> report in F1</w:t>
      </w:r>
      <w:r>
        <w:rPr>
          <w:rFonts w:eastAsiaTheme="minorEastAsia"/>
          <w:lang w:eastAsia="zh-CN"/>
        </w:rPr>
        <w:t xml:space="preserve"> can be further discussed</w:t>
      </w:r>
      <w:r w:rsidR="00ED78BE">
        <w:rPr>
          <w:rFonts w:eastAsiaTheme="minorEastAsia"/>
          <w:lang w:eastAsia="zh-CN"/>
        </w:rPr>
        <w:t xml:space="preserve">. </w:t>
      </w:r>
    </w:p>
    <w:p w14:paraId="5DE1A490" w14:textId="3E0E5EFD" w:rsidR="00ED78BE" w:rsidRDefault="00726A0F" w:rsidP="00726A0F">
      <w:pPr>
        <w:pStyle w:val="Proposal"/>
        <w:rPr>
          <w:rFonts w:eastAsiaTheme="minorEastAsia"/>
          <w:lang w:eastAsia="zh-CN"/>
        </w:rPr>
      </w:pPr>
      <w:r>
        <w:rPr>
          <w:rFonts w:eastAsiaTheme="minorEastAsia"/>
          <w:lang w:eastAsia="zh-CN"/>
        </w:rPr>
        <w:t xml:space="preserve">There is no need for </w:t>
      </w:r>
      <w:r w:rsidR="009B3A40">
        <w:rPr>
          <w:rFonts w:eastAsiaTheme="minorEastAsia"/>
          <w:lang w:eastAsia="zh-CN"/>
        </w:rPr>
        <w:t xml:space="preserve">DU </w:t>
      </w:r>
      <w:r>
        <w:rPr>
          <w:rFonts w:eastAsiaTheme="minorEastAsia"/>
          <w:lang w:eastAsia="zh-CN"/>
        </w:rPr>
        <w:t xml:space="preserve">participate in assembling the </w:t>
      </w:r>
      <w:r w:rsidR="00ED78BE">
        <w:rPr>
          <w:rFonts w:eastAsiaTheme="minorEastAsia"/>
          <w:lang w:eastAsia="zh-CN"/>
        </w:rPr>
        <w:t xml:space="preserve">RAN visible </w:t>
      </w:r>
      <w:proofErr w:type="spellStart"/>
      <w:r w:rsidR="00ED78BE">
        <w:rPr>
          <w:rFonts w:eastAsiaTheme="minorEastAsia"/>
          <w:lang w:eastAsia="zh-CN"/>
        </w:rPr>
        <w:t>QoE</w:t>
      </w:r>
      <w:proofErr w:type="spellEnd"/>
      <w:r w:rsidR="00ED78BE">
        <w:rPr>
          <w:rFonts w:eastAsiaTheme="minorEastAsia"/>
          <w:lang w:eastAsia="zh-CN"/>
        </w:rPr>
        <w:t xml:space="preserve"> configuration. </w:t>
      </w:r>
    </w:p>
    <w:p w14:paraId="3102DBB8" w14:textId="77777777" w:rsidR="00756FCB" w:rsidRPr="00726A0F" w:rsidRDefault="00756FCB" w:rsidP="00756FCB">
      <w:pPr>
        <w:rPr>
          <w:rFonts w:eastAsiaTheme="minorEastAsia"/>
          <w:lang w:eastAsia="zh-CN"/>
        </w:rPr>
      </w:pPr>
    </w:p>
    <w:p w14:paraId="10ACCBC2" w14:textId="1C62963A" w:rsidR="00701D85" w:rsidRDefault="00701D85" w:rsidP="0056267C">
      <w:pPr>
        <w:pStyle w:val="21"/>
        <w:ind w:leftChars="50" w:left="100" w:firstLine="0"/>
      </w:pPr>
      <w:r>
        <w:t>2.</w:t>
      </w:r>
      <w:r w:rsidR="0056267C">
        <w:t>3</w:t>
      </w:r>
      <w:r>
        <w:t xml:space="preserve"> </w:t>
      </w:r>
      <w:r w:rsidR="0056267C" w:rsidRPr="0056267C">
        <w:rPr>
          <w:rFonts w:eastAsiaTheme="minorEastAsia"/>
          <w:lang w:eastAsia="zh-CN"/>
        </w:rPr>
        <w:t>Assistance</w:t>
      </w:r>
      <w:r w:rsidR="0056267C" w:rsidRPr="0056267C">
        <w:rPr>
          <w:bCs/>
          <w:lang w:val="en-US" w:eastAsia="zh-CN"/>
        </w:rPr>
        <w:t xml:space="preserve"> information for handling of </w:t>
      </w:r>
      <w:proofErr w:type="spellStart"/>
      <w:r w:rsidR="0056267C" w:rsidRPr="0056267C">
        <w:rPr>
          <w:bCs/>
          <w:lang w:val="en-US" w:eastAsia="zh-CN"/>
        </w:rPr>
        <w:t>QoE</w:t>
      </w:r>
      <w:proofErr w:type="spellEnd"/>
      <w:r w:rsidR="0056267C" w:rsidRPr="0056267C">
        <w:rPr>
          <w:bCs/>
          <w:lang w:val="en-US" w:eastAsia="zh-CN"/>
        </w:rPr>
        <w:t xml:space="preserve"> reporting upon RAN overload</w:t>
      </w:r>
    </w:p>
    <w:p w14:paraId="25D2223A" w14:textId="56E3A3A6" w:rsidR="00530BC1" w:rsidRDefault="0056267C" w:rsidP="00DD5FDB">
      <w:pPr>
        <w:rPr>
          <w:rFonts w:eastAsia="宋体"/>
          <w:lang w:eastAsia="zh-CN"/>
        </w:rPr>
      </w:pPr>
      <w:r>
        <w:rPr>
          <w:rFonts w:eastAsia="宋体"/>
          <w:lang w:eastAsia="zh-CN"/>
        </w:rPr>
        <w:t xml:space="preserve">We think it is beneficial to </w:t>
      </w:r>
      <w:r w:rsidR="00D90130">
        <w:rPr>
          <w:rFonts w:eastAsia="宋体"/>
          <w:lang w:eastAsia="zh-CN"/>
        </w:rPr>
        <w:t>introduce the priority feature and hence have a</w:t>
      </w:r>
      <w:r w:rsidR="00530BC1">
        <w:rPr>
          <w:rFonts w:eastAsia="宋体"/>
          <w:lang w:eastAsia="zh-CN"/>
        </w:rPr>
        <w:t xml:space="preserve"> </w:t>
      </w:r>
      <w:r w:rsidR="00530BC1" w:rsidRPr="00530BC1">
        <w:rPr>
          <w:rFonts w:eastAsia="宋体"/>
          <w:lang w:eastAsia="zh-CN"/>
        </w:rPr>
        <w:t>mechanism</w:t>
      </w:r>
      <w:r w:rsidR="00530BC1">
        <w:rPr>
          <w:rFonts w:eastAsia="宋体"/>
          <w:lang w:eastAsia="zh-CN"/>
        </w:rPr>
        <w:t xml:space="preserve"> </w:t>
      </w:r>
      <w:r>
        <w:rPr>
          <w:rFonts w:eastAsia="宋体"/>
          <w:lang w:eastAsia="zh-CN"/>
        </w:rPr>
        <w:t>to</w:t>
      </w:r>
      <w:r w:rsidR="00530BC1">
        <w:rPr>
          <w:rFonts w:eastAsia="宋体"/>
          <w:lang w:eastAsia="zh-CN"/>
        </w:rPr>
        <w:t xml:space="preserve"> help the RAN to select the </w:t>
      </w:r>
      <w:proofErr w:type="spellStart"/>
      <w:r w:rsidR="00530BC1">
        <w:rPr>
          <w:rFonts w:eastAsia="宋体"/>
          <w:lang w:eastAsia="zh-CN"/>
        </w:rPr>
        <w:t>QoE</w:t>
      </w:r>
      <w:proofErr w:type="spellEnd"/>
      <w:r w:rsidR="00530BC1">
        <w:rPr>
          <w:rFonts w:eastAsia="宋体"/>
          <w:lang w:eastAsia="zh-CN"/>
        </w:rPr>
        <w:t xml:space="preserve"> measurement to pause</w:t>
      </w:r>
      <w:r>
        <w:rPr>
          <w:rFonts w:eastAsia="宋体"/>
          <w:lang w:eastAsia="zh-CN"/>
        </w:rPr>
        <w:t>/resume</w:t>
      </w:r>
      <w:r w:rsidR="00530BC1">
        <w:rPr>
          <w:rFonts w:eastAsia="宋体"/>
          <w:lang w:eastAsia="zh-CN"/>
        </w:rPr>
        <w:t xml:space="preserve"> due to the overload of </w:t>
      </w:r>
      <w:proofErr w:type="spellStart"/>
      <w:r w:rsidR="00530BC1">
        <w:rPr>
          <w:rFonts w:eastAsia="宋体"/>
          <w:lang w:eastAsia="zh-CN"/>
        </w:rPr>
        <w:t>Uu</w:t>
      </w:r>
      <w:proofErr w:type="spellEnd"/>
      <w:r w:rsidR="00530BC1">
        <w:rPr>
          <w:rFonts w:eastAsia="宋体"/>
          <w:lang w:eastAsia="zh-CN"/>
        </w:rPr>
        <w:t xml:space="preserve">. </w:t>
      </w:r>
      <w:r w:rsidR="00D90130">
        <w:rPr>
          <w:rFonts w:eastAsia="宋体"/>
          <w:lang w:eastAsia="zh-CN"/>
        </w:rPr>
        <w:t xml:space="preserve">We understand this feature can be important to operators, </w:t>
      </w:r>
      <w:r w:rsidR="00FF3B67">
        <w:rPr>
          <w:rFonts w:eastAsia="宋体"/>
          <w:lang w:eastAsia="zh-CN"/>
        </w:rPr>
        <w:t xml:space="preserve">which however, </w:t>
      </w:r>
      <w:r w:rsidR="00D90130">
        <w:rPr>
          <w:rFonts w:eastAsia="宋体"/>
          <w:lang w:eastAsia="zh-CN"/>
        </w:rPr>
        <w:t>has been discussed a lot without real progress. In the following, we would like to address the opponent’s main concerns.</w:t>
      </w:r>
    </w:p>
    <w:p w14:paraId="6C0786CE" w14:textId="5A0E506D" w:rsidR="00D90130" w:rsidRDefault="00D90130" w:rsidP="008B38C2">
      <w:pPr>
        <w:rPr>
          <w:rFonts w:eastAsiaTheme="minorEastAsia"/>
          <w:lang w:eastAsia="zh-CN"/>
        </w:rPr>
      </w:pPr>
      <w:r>
        <w:rPr>
          <w:rFonts w:eastAsiaTheme="minorEastAsia"/>
          <w:lang w:eastAsia="zh-CN"/>
        </w:rPr>
        <w:t xml:space="preserve">We note that some company has raised the concern that, with the priority introduced, </w:t>
      </w:r>
      <w:r w:rsidR="00F70D02">
        <w:rPr>
          <w:rFonts w:eastAsiaTheme="minorEastAsia"/>
          <w:lang w:eastAsia="zh-CN"/>
        </w:rPr>
        <w:t>‘</w:t>
      </w:r>
      <w:r w:rsidRPr="00D90130">
        <w:rPr>
          <w:rFonts w:eastAsiaTheme="minorEastAsia"/>
          <w:lang w:eastAsia="zh-CN"/>
        </w:rPr>
        <w:t>one set the priority according to service type, the other set the priority according to slice, there can be confusions and even mess when there are multiple consumers</w:t>
      </w:r>
      <w:r w:rsidR="00F70D02">
        <w:rPr>
          <w:rFonts w:eastAsiaTheme="minorEastAsia"/>
          <w:lang w:eastAsia="zh-CN"/>
        </w:rPr>
        <w:t>’. In our view, the mess can happen if we don’t have a consistent rule to set the priority. We should avoid setting different granularity of priority, and w</w:t>
      </w:r>
      <w:r w:rsidR="00F70D02" w:rsidRPr="00F70D02">
        <w:rPr>
          <w:rFonts w:eastAsiaTheme="minorEastAsia"/>
          <w:lang w:eastAsia="zh-CN"/>
        </w:rPr>
        <w:t xml:space="preserve">e suggest to configure the priority for each </w:t>
      </w:r>
      <w:proofErr w:type="spellStart"/>
      <w:r w:rsidR="00F70D02" w:rsidRPr="00F70D02">
        <w:rPr>
          <w:rFonts w:eastAsiaTheme="minorEastAsia"/>
          <w:lang w:eastAsia="zh-CN"/>
        </w:rPr>
        <w:t>QoE</w:t>
      </w:r>
      <w:proofErr w:type="spellEnd"/>
      <w:r w:rsidR="00F70D02" w:rsidRPr="00F70D02">
        <w:rPr>
          <w:rFonts w:eastAsiaTheme="minorEastAsia"/>
          <w:lang w:eastAsia="zh-CN"/>
        </w:rPr>
        <w:t xml:space="preserve"> measurement in order to provide the flexibility</w:t>
      </w:r>
      <w:r w:rsidR="00FF3B67">
        <w:rPr>
          <w:rFonts w:eastAsiaTheme="minorEastAsia"/>
          <w:lang w:eastAsia="zh-CN"/>
        </w:rPr>
        <w:t xml:space="preserve"> and avoid mess. </w:t>
      </w:r>
    </w:p>
    <w:p w14:paraId="7230420E" w14:textId="06BE5275" w:rsidR="00FF3B67" w:rsidRDefault="00FF3B67" w:rsidP="008B38C2">
      <w:pPr>
        <w:rPr>
          <w:rFonts w:eastAsiaTheme="minorEastAsia"/>
          <w:lang w:eastAsia="zh-CN"/>
        </w:rPr>
      </w:pPr>
      <w:r>
        <w:rPr>
          <w:rFonts w:eastAsiaTheme="minorEastAsia"/>
          <w:lang w:eastAsia="zh-CN"/>
        </w:rPr>
        <w:t>Another main argument of opponents is ‘</w:t>
      </w:r>
      <w:r w:rsidRPr="00FF3B67">
        <w:rPr>
          <w:rFonts w:eastAsiaTheme="minorEastAsia"/>
          <w:lang w:eastAsia="zh-CN"/>
        </w:rPr>
        <w:t xml:space="preserve">some of the common consumers of </w:t>
      </w:r>
      <w:proofErr w:type="spellStart"/>
      <w:r w:rsidRPr="00FF3B67">
        <w:rPr>
          <w:rFonts w:eastAsiaTheme="minorEastAsia"/>
          <w:lang w:eastAsia="zh-CN"/>
        </w:rPr>
        <w:t>QoE</w:t>
      </w:r>
      <w:proofErr w:type="spellEnd"/>
      <w:r w:rsidRPr="00FF3B67">
        <w:rPr>
          <w:rFonts w:eastAsiaTheme="minorEastAsia"/>
          <w:lang w:eastAsia="zh-CN"/>
        </w:rPr>
        <w:t xml:space="preserve"> measurements are not in the management system (e.g., the NWDAF), so the assistance information, even needed, should be set by the consumer of </w:t>
      </w:r>
      <w:proofErr w:type="spellStart"/>
      <w:r w:rsidRPr="00FF3B67">
        <w:rPr>
          <w:rFonts w:eastAsiaTheme="minorEastAsia"/>
          <w:lang w:eastAsia="zh-CN"/>
        </w:rPr>
        <w:t>QoE</w:t>
      </w:r>
      <w:proofErr w:type="spellEnd"/>
      <w:r w:rsidRPr="00FF3B67">
        <w:rPr>
          <w:rFonts w:eastAsiaTheme="minorEastAsia"/>
          <w:lang w:eastAsia="zh-CN"/>
        </w:rPr>
        <w:t xml:space="preserve"> measurements, and not by the OAM</w:t>
      </w:r>
      <w:r>
        <w:rPr>
          <w:rFonts w:eastAsiaTheme="minorEastAsia"/>
          <w:lang w:eastAsia="zh-CN"/>
        </w:rPr>
        <w:t>’.</w:t>
      </w:r>
      <w:r w:rsidRPr="00FF3B67">
        <w:t xml:space="preserve"> </w:t>
      </w:r>
      <w:r>
        <w:rPr>
          <w:rFonts w:eastAsiaTheme="minorEastAsia"/>
          <w:lang w:eastAsia="zh-CN"/>
        </w:rPr>
        <w:t>I</w:t>
      </w:r>
      <w:r w:rsidRPr="00FF3B67">
        <w:rPr>
          <w:rFonts w:eastAsiaTheme="minorEastAsia"/>
          <w:lang w:eastAsia="zh-CN"/>
        </w:rPr>
        <w:t xml:space="preserve">n our understanding, we should first make it very clear that the initial goal of </w:t>
      </w:r>
      <w:proofErr w:type="spellStart"/>
      <w:r w:rsidRPr="00FF3B67">
        <w:rPr>
          <w:rFonts w:eastAsiaTheme="minorEastAsia"/>
          <w:lang w:eastAsia="zh-CN"/>
        </w:rPr>
        <w:t>QoE</w:t>
      </w:r>
      <w:proofErr w:type="spellEnd"/>
      <w:r w:rsidRPr="00FF3B67">
        <w:rPr>
          <w:rFonts w:eastAsiaTheme="minorEastAsia"/>
          <w:lang w:eastAsia="zh-CN"/>
        </w:rPr>
        <w:t xml:space="preserve"> is for the good of network optimization, where the consumer is OAM. The other consumers, which actually there are not so many consumers, are just using the </w:t>
      </w:r>
      <w:proofErr w:type="spellStart"/>
      <w:r w:rsidRPr="00FF3B67">
        <w:rPr>
          <w:rFonts w:eastAsiaTheme="minorEastAsia"/>
          <w:lang w:eastAsia="zh-CN"/>
        </w:rPr>
        <w:t>QoE</w:t>
      </w:r>
      <w:proofErr w:type="spellEnd"/>
      <w:r w:rsidRPr="00FF3B67">
        <w:rPr>
          <w:rFonts w:eastAsiaTheme="minorEastAsia"/>
          <w:lang w:eastAsia="zh-CN"/>
        </w:rPr>
        <w:t xml:space="preserve"> report for </w:t>
      </w:r>
      <w:r>
        <w:rPr>
          <w:rFonts w:eastAsiaTheme="minorEastAsia"/>
          <w:lang w:eastAsia="zh-CN"/>
        </w:rPr>
        <w:t>some extra purposes. Take NWDAF</w:t>
      </w:r>
      <w:r w:rsidRPr="00FF3B67">
        <w:rPr>
          <w:rFonts w:eastAsiaTheme="minorEastAsia"/>
          <w:lang w:eastAsia="zh-CN"/>
        </w:rPr>
        <w:t xml:space="preserve"> for </w:t>
      </w:r>
      <w:r>
        <w:rPr>
          <w:rFonts w:eastAsiaTheme="minorEastAsia"/>
          <w:lang w:eastAsia="zh-CN"/>
        </w:rPr>
        <w:t>instance</w:t>
      </w:r>
      <w:r w:rsidRPr="00FF3B67">
        <w:rPr>
          <w:rFonts w:eastAsiaTheme="minorEastAsia"/>
          <w:lang w:eastAsia="zh-CN"/>
        </w:rPr>
        <w:t>, it simply obtains the data from OAM for AI/ML data analysis</w:t>
      </w:r>
      <w:r>
        <w:rPr>
          <w:rFonts w:eastAsiaTheme="minorEastAsia"/>
          <w:lang w:eastAsia="zh-CN"/>
        </w:rPr>
        <w:t>. Therefore, for o</w:t>
      </w:r>
      <w:r w:rsidRPr="00FF3B67">
        <w:rPr>
          <w:rFonts w:eastAsiaTheme="minorEastAsia"/>
          <w:lang w:eastAsia="zh-CN"/>
        </w:rPr>
        <w:t>ther consumers</w:t>
      </w:r>
      <w:r>
        <w:rPr>
          <w:rFonts w:eastAsiaTheme="minorEastAsia"/>
          <w:lang w:eastAsia="zh-CN"/>
        </w:rPr>
        <w:t xml:space="preserve"> except OAM</w:t>
      </w:r>
      <w:r w:rsidRPr="00FF3B67">
        <w:rPr>
          <w:rFonts w:eastAsiaTheme="minorEastAsia"/>
          <w:lang w:eastAsia="zh-CN"/>
        </w:rPr>
        <w:t xml:space="preserve">, </w:t>
      </w:r>
      <w:r>
        <w:rPr>
          <w:rFonts w:eastAsiaTheme="minorEastAsia"/>
          <w:lang w:eastAsia="zh-CN"/>
        </w:rPr>
        <w:t>they</w:t>
      </w:r>
      <w:r w:rsidRPr="00FF3B67">
        <w:rPr>
          <w:rFonts w:eastAsiaTheme="minorEastAsia"/>
          <w:lang w:eastAsia="zh-CN"/>
        </w:rPr>
        <w:t xml:space="preserve"> just use </w:t>
      </w:r>
      <w:proofErr w:type="spellStart"/>
      <w:r w:rsidRPr="00FF3B67">
        <w:rPr>
          <w:rFonts w:eastAsiaTheme="minorEastAsia"/>
          <w:lang w:eastAsia="zh-CN"/>
        </w:rPr>
        <w:t>QoE</w:t>
      </w:r>
      <w:proofErr w:type="spellEnd"/>
      <w:r w:rsidRPr="00FF3B67">
        <w:rPr>
          <w:rFonts w:eastAsiaTheme="minorEastAsia"/>
          <w:lang w:eastAsia="zh-CN"/>
        </w:rPr>
        <w:t xml:space="preserve"> for some extra purposes</w:t>
      </w:r>
      <w:r>
        <w:rPr>
          <w:rFonts w:eastAsiaTheme="minorEastAsia"/>
          <w:lang w:eastAsia="zh-CN"/>
        </w:rPr>
        <w:t xml:space="preserve"> which is known by OAM</w:t>
      </w:r>
      <w:r w:rsidRPr="00FF3B67">
        <w:rPr>
          <w:rFonts w:eastAsiaTheme="minorEastAsia"/>
          <w:lang w:eastAsia="zh-CN"/>
        </w:rPr>
        <w:t xml:space="preserve">, </w:t>
      </w:r>
      <w:r>
        <w:rPr>
          <w:rFonts w:eastAsiaTheme="minorEastAsia"/>
          <w:lang w:eastAsia="zh-CN"/>
        </w:rPr>
        <w:t>so they</w:t>
      </w:r>
      <w:r w:rsidRPr="00FF3B67">
        <w:rPr>
          <w:rFonts w:eastAsiaTheme="minorEastAsia"/>
          <w:lang w:eastAsia="zh-CN"/>
        </w:rPr>
        <w:t xml:space="preserve"> should follow the priorities set by OAM. </w:t>
      </w:r>
      <w:r>
        <w:rPr>
          <w:rFonts w:eastAsiaTheme="minorEastAsia"/>
          <w:lang w:eastAsia="zh-CN"/>
        </w:rPr>
        <w:t>Additionally</w:t>
      </w:r>
      <w:r w:rsidRPr="00FF3B67">
        <w:rPr>
          <w:rFonts w:eastAsiaTheme="minorEastAsia"/>
          <w:lang w:eastAsia="zh-CN"/>
        </w:rPr>
        <w:t xml:space="preserve">, other consumers can </w:t>
      </w:r>
      <w:r>
        <w:rPr>
          <w:rFonts w:eastAsiaTheme="minorEastAsia"/>
          <w:lang w:eastAsia="zh-CN"/>
        </w:rPr>
        <w:t xml:space="preserve">actually </w:t>
      </w:r>
      <w:r w:rsidRPr="00FF3B67">
        <w:rPr>
          <w:rFonts w:eastAsiaTheme="minorEastAsia"/>
          <w:lang w:eastAsia="zh-CN"/>
        </w:rPr>
        <w:t xml:space="preserve">check manually the current priority set by OAM. If these consumers are not satisfied with the current priority, they can simply let OAM know, ask OAM to configure a new </w:t>
      </w:r>
      <w:proofErr w:type="spellStart"/>
      <w:r w:rsidRPr="00FF3B67">
        <w:rPr>
          <w:rFonts w:eastAsiaTheme="minorEastAsia"/>
          <w:lang w:eastAsia="zh-CN"/>
        </w:rPr>
        <w:t>QoE</w:t>
      </w:r>
      <w:proofErr w:type="spellEnd"/>
      <w:r w:rsidRPr="00FF3B67">
        <w:rPr>
          <w:rFonts w:eastAsiaTheme="minorEastAsia"/>
          <w:lang w:eastAsia="zh-CN"/>
        </w:rPr>
        <w:t xml:space="preserve"> measurement with a higher priority.</w:t>
      </w:r>
    </w:p>
    <w:p w14:paraId="4E6E120B" w14:textId="3AC7B64B" w:rsidR="00FF3B67" w:rsidRDefault="00FF3B67" w:rsidP="008B38C2">
      <w:pPr>
        <w:rPr>
          <w:rFonts w:eastAsiaTheme="minorEastAsia"/>
          <w:lang w:eastAsia="zh-CN"/>
        </w:rPr>
      </w:pPr>
      <w:r>
        <w:rPr>
          <w:rFonts w:eastAsiaTheme="minorEastAsia"/>
          <w:lang w:eastAsia="zh-CN"/>
        </w:rPr>
        <w:t xml:space="preserve">The other concern is opponents believe RAN should be in charge of its own decisions. </w:t>
      </w:r>
      <w:r w:rsidR="007C1920">
        <w:rPr>
          <w:rFonts w:eastAsiaTheme="minorEastAsia"/>
          <w:lang w:eastAsia="zh-CN"/>
        </w:rPr>
        <w:t>As for this concern, w</w:t>
      </w:r>
      <w:r>
        <w:rPr>
          <w:rFonts w:eastAsiaTheme="minorEastAsia"/>
          <w:lang w:eastAsia="zh-CN"/>
        </w:rPr>
        <w:t xml:space="preserve">e don’t think OAM sending priority information to RAN deviates the rule to let RAN </w:t>
      </w:r>
      <w:r w:rsidR="007C1920">
        <w:rPr>
          <w:rFonts w:eastAsiaTheme="minorEastAsia"/>
          <w:lang w:eastAsia="zh-CN"/>
        </w:rPr>
        <w:t>be in charge of its own decisions. Priority information are important guidance from OAM to better solve the overload issue.</w:t>
      </w:r>
    </w:p>
    <w:p w14:paraId="1AA92D5F" w14:textId="795D3BF1" w:rsidR="007C1920" w:rsidRDefault="007C1920" w:rsidP="008B38C2">
      <w:pPr>
        <w:rPr>
          <w:rFonts w:eastAsiaTheme="minorEastAsia"/>
          <w:lang w:eastAsia="zh-CN"/>
        </w:rPr>
      </w:pPr>
      <w:r>
        <w:rPr>
          <w:rFonts w:eastAsiaTheme="minorEastAsia"/>
          <w:lang w:eastAsia="zh-CN"/>
        </w:rPr>
        <w:t xml:space="preserve">Based on above, we hope we can address the concern of opponents, and we think it is beneficial to let OAM configure priorities for </w:t>
      </w:r>
      <w:proofErr w:type="spellStart"/>
      <w:r>
        <w:rPr>
          <w:rFonts w:eastAsiaTheme="minorEastAsia"/>
          <w:lang w:eastAsia="zh-CN"/>
        </w:rPr>
        <w:t>QoE</w:t>
      </w:r>
      <w:proofErr w:type="spellEnd"/>
      <w:r>
        <w:rPr>
          <w:rFonts w:eastAsiaTheme="minorEastAsia"/>
          <w:lang w:eastAsia="zh-CN"/>
        </w:rPr>
        <w:t xml:space="preserve"> measurement.</w:t>
      </w:r>
    </w:p>
    <w:p w14:paraId="04A1B02C" w14:textId="3137EF6E" w:rsidR="008B38C2" w:rsidRPr="00830965" w:rsidRDefault="007C1920" w:rsidP="002810FA">
      <w:pPr>
        <w:pStyle w:val="Proposal"/>
        <w:rPr>
          <w:rFonts w:eastAsiaTheme="minorEastAsia"/>
          <w:lang w:eastAsia="zh-CN"/>
        </w:rPr>
      </w:pPr>
      <w:r>
        <w:t xml:space="preserve">Agree </w:t>
      </w:r>
      <w:r w:rsidR="008C6514">
        <w:t xml:space="preserve">OAM </w:t>
      </w:r>
      <w:r>
        <w:t>can configure</w:t>
      </w:r>
      <w:r w:rsidR="008C6514">
        <w:t xml:space="preserve"> </w:t>
      </w:r>
      <w:r w:rsidR="0011590F">
        <w:t xml:space="preserve">the priorities for </w:t>
      </w:r>
      <w:proofErr w:type="spellStart"/>
      <w:r w:rsidR="0011590F">
        <w:t>QoE</w:t>
      </w:r>
      <w:proofErr w:type="spellEnd"/>
      <w:r w:rsidR="0011590F">
        <w:t xml:space="preserve"> measurement</w:t>
      </w:r>
      <w:r w:rsidR="008B38C2" w:rsidRPr="00F50ABB">
        <w:t>.</w:t>
      </w:r>
    </w:p>
    <w:p w14:paraId="725DAE4E" w14:textId="77777777" w:rsidR="00830965" w:rsidRDefault="00830965" w:rsidP="00830965">
      <w:pPr>
        <w:pStyle w:val="Proposal"/>
        <w:numPr>
          <w:ilvl w:val="0"/>
          <w:numId w:val="0"/>
        </w:numPr>
      </w:pPr>
    </w:p>
    <w:p w14:paraId="121C0794" w14:textId="117CFA6D" w:rsidR="00830965" w:rsidRDefault="00830965" w:rsidP="00830965">
      <w:pPr>
        <w:pStyle w:val="21"/>
        <w:ind w:leftChars="50" w:left="100" w:firstLine="0"/>
        <w:rPr>
          <w:rFonts w:eastAsiaTheme="minorEastAsia"/>
          <w:lang w:eastAsia="zh-CN"/>
        </w:rPr>
      </w:pPr>
      <w:r>
        <w:t xml:space="preserve">2.4 </w:t>
      </w:r>
      <w:r>
        <w:rPr>
          <w:rFonts w:eastAsiaTheme="minorEastAsia"/>
          <w:lang w:eastAsia="zh-CN"/>
        </w:rPr>
        <w:t xml:space="preserve">RAN visible </w:t>
      </w:r>
      <w:proofErr w:type="spellStart"/>
      <w:r>
        <w:rPr>
          <w:rFonts w:eastAsiaTheme="minorEastAsia"/>
          <w:lang w:eastAsia="zh-CN"/>
        </w:rPr>
        <w:t>QoE</w:t>
      </w:r>
      <w:proofErr w:type="spellEnd"/>
      <w:r>
        <w:rPr>
          <w:rFonts w:eastAsiaTheme="minorEastAsia"/>
          <w:lang w:eastAsia="zh-CN"/>
        </w:rPr>
        <w:t xml:space="preserve"> value</w:t>
      </w:r>
    </w:p>
    <w:p w14:paraId="029FD3A9" w14:textId="3B92A2DE" w:rsidR="00830965" w:rsidRDefault="009C699C" w:rsidP="00830965">
      <w:pPr>
        <w:rPr>
          <w:lang w:eastAsia="zh-CN"/>
        </w:rPr>
      </w:pPr>
      <w:r>
        <w:rPr>
          <w:lang w:eastAsia="zh-CN"/>
        </w:rPr>
        <w:t xml:space="preserve">SA4 has replied their views regarding RAN visible </w:t>
      </w:r>
      <w:proofErr w:type="spellStart"/>
      <w:r>
        <w:rPr>
          <w:lang w:eastAsia="zh-CN"/>
        </w:rPr>
        <w:t>QoE</w:t>
      </w:r>
      <w:proofErr w:type="spellEnd"/>
      <w:r>
        <w:rPr>
          <w:lang w:eastAsia="zh-CN"/>
        </w:rPr>
        <w:t xml:space="preserve"> value in [1], which can be briefly summarized as follows:</w:t>
      </w:r>
    </w:p>
    <w:p w14:paraId="41C5215E" w14:textId="20CADB65" w:rsidR="009C699C" w:rsidRPr="009C699C" w:rsidRDefault="009C699C" w:rsidP="009C699C">
      <w:pPr>
        <w:numPr>
          <w:ilvl w:val="0"/>
          <w:numId w:val="42"/>
        </w:numPr>
        <w:rPr>
          <w:rFonts w:eastAsia="宋体"/>
          <w:lang w:val="en-US" w:eastAsia="zh-CN"/>
        </w:rPr>
      </w:pPr>
      <w:r w:rsidRPr="009C699C">
        <w:rPr>
          <w:rFonts w:eastAsia="宋体"/>
          <w:lang w:val="en-US" w:eastAsia="zh-CN"/>
        </w:rPr>
        <w:lastRenderedPageBreak/>
        <w:t xml:space="preserve">The conclusion about MOS in TR 26.909 still holds. The MOS calculation in the client is possible, but it has limitation and introduces problems when the MOS model calculation needs to be updated. </w:t>
      </w:r>
    </w:p>
    <w:p w14:paraId="429DDF93" w14:textId="77777777" w:rsidR="009C699C" w:rsidRPr="009C699C" w:rsidRDefault="009C699C" w:rsidP="009C699C">
      <w:pPr>
        <w:numPr>
          <w:ilvl w:val="0"/>
          <w:numId w:val="42"/>
        </w:numPr>
        <w:rPr>
          <w:rFonts w:eastAsia="宋体"/>
          <w:lang w:val="en-US" w:eastAsia="zh-CN"/>
        </w:rPr>
      </w:pPr>
      <w:r w:rsidRPr="009C699C">
        <w:rPr>
          <w:rFonts w:eastAsia="宋体"/>
          <w:lang w:val="en-US" w:eastAsia="zh-CN"/>
        </w:rPr>
        <w:t xml:space="preserve">MOS-based </w:t>
      </w:r>
      <w:proofErr w:type="spellStart"/>
      <w:r w:rsidRPr="009C699C">
        <w:rPr>
          <w:rFonts w:eastAsia="宋体"/>
          <w:lang w:val="en-US" w:eastAsia="zh-CN"/>
        </w:rPr>
        <w:t>QoE</w:t>
      </w:r>
      <w:proofErr w:type="spellEnd"/>
      <w:r w:rsidRPr="009C699C">
        <w:rPr>
          <w:rFonts w:eastAsia="宋体"/>
          <w:lang w:val="en-US" w:eastAsia="zh-CN"/>
        </w:rPr>
        <w:t xml:space="preserve"> characterization is within the responsibility of ITU-T SG12. ITU-T P.1203 only standards audio and video MOS estimation in 2016. The algorithms are outdated and cover H.264 up to HD quality. </w:t>
      </w:r>
      <w:r w:rsidRPr="009C699C">
        <w:rPr>
          <w:rFonts w:eastAsia="宋体"/>
          <w:b/>
          <w:lang w:val="en-US" w:eastAsia="zh-CN"/>
        </w:rPr>
        <w:t>ITU-T are still studying the new MOS estimation for other, more modern codecs including H.265 and VP9, and up to 4K/UHD resolution</w:t>
      </w:r>
      <w:r w:rsidRPr="009C699C">
        <w:rPr>
          <w:rFonts w:eastAsia="宋体"/>
          <w:lang w:val="en-US" w:eastAsia="zh-CN"/>
        </w:rPr>
        <w:t xml:space="preserve">. </w:t>
      </w:r>
    </w:p>
    <w:p w14:paraId="3D96EEBB" w14:textId="77777777" w:rsidR="009C699C" w:rsidRPr="009C699C" w:rsidRDefault="009C699C" w:rsidP="009C699C">
      <w:pPr>
        <w:numPr>
          <w:ilvl w:val="0"/>
          <w:numId w:val="42"/>
        </w:numPr>
        <w:rPr>
          <w:rFonts w:eastAsia="宋体"/>
          <w:lang w:val="en-US" w:eastAsia="zh-CN"/>
        </w:rPr>
      </w:pPr>
      <w:r w:rsidRPr="009C699C">
        <w:rPr>
          <w:rFonts w:eastAsia="宋体"/>
          <w:lang w:val="en-US" w:eastAsia="zh-CN"/>
        </w:rPr>
        <w:t xml:space="preserve">MOS estimation is based on data covering longer periods of time. ITU-T P.1203 states 30s as the shortest valid calculation interval. </w:t>
      </w:r>
      <w:r w:rsidRPr="009C699C">
        <w:rPr>
          <w:rFonts w:eastAsia="宋体"/>
          <w:b/>
          <w:lang w:val="en-US" w:eastAsia="zh-CN"/>
        </w:rPr>
        <w:t>SA4 thinks MOS value would likely not support real-time RAN resource optimization</w:t>
      </w:r>
      <w:r w:rsidRPr="009C699C">
        <w:rPr>
          <w:rFonts w:eastAsia="宋体"/>
          <w:lang w:val="en-US" w:eastAsia="zh-CN"/>
        </w:rPr>
        <w:t>.</w:t>
      </w:r>
    </w:p>
    <w:p w14:paraId="62515E16" w14:textId="77777777" w:rsidR="009C699C" w:rsidRDefault="009C699C" w:rsidP="009C699C">
      <w:pPr>
        <w:numPr>
          <w:ilvl w:val="0"/>
          <w:numId w:val="42"/>
        </w:numPr>
        <w:rPr>
          <w:rFonts w:eastAsia="宋体"/>
          <w:lang w:val="en-US" w:eastAsia="zh-CN"/>
        </w:rPr>
      </w:pPr>
      <w:r w:rsidRPr="009C699C">
        <w:rPr>
          <w:rFonts w:eastAsia="宋体"/>
          <w:lang w:val="en-US" w:eastAsia="zh-CN"/>
        </w:rPr>
        <w:t xml:space="preserve">MOS value cannot reflect the granular information regarding the contributing components, making it difficult to know what aspect of the transmission chain to improve. </w:t>
      </w:r>
      <w:r w:rsidRPr="009C699C">
        <w:rPr>
          <w:rFonts w:eastAsia="宋体"/>
          <w:b/>
          <w:lang w:val="en-US" w:eastAsia="zh-CN"/>
        </w:rPr>
        <w:t>SA4 suggests RAN3 to evaluate the means to determine how to use the MOS value to optimize the network</w:t>
      </w:r>
      <w:r w:rsidRPr="009C699C">
        <w:rPr>
          <w:rFonts w:eastAsia="宋体"/>
          <w:lang w:val="en-US" w:eastAsia="zh-CN"/>
        </w:rPr>
        <w:t xml:space="preserve">.  </w:t>
      </w:r>
    </w:p>
    <w:p w14:paraId="7D042ED1" w14:textId="7D09F13D" w:rsidR="00D77833" w:rsidRPr="009C699C" w:rsidRDefault="00D77833" w:rsidP="00D77833">
      <w:pPr>
        <w:rPr>
          <w:rFonts w:eastAsia="宋体"/>
          <w:lang w:val="en-US" w:eastAsia="zh-CN"/>
        </w:rPr>
      </w:pPr>
      <w:r>
        <w:rPr>
          <w:rFonts w:eastAsia="宋体"/>
          <w:lang w:val="en-US" w:eastAsia="zh-CN"/>
        </w:rPr>
        <w:t>In addition, ITU-T has recently replied our questions in [2], in which, they confirmed SA4’s understandings, and they said the work of P.1204 is still in an initial stage.</w:t>
      </w:r>
    </w:p>
    <w:p w14:paraId="6693703F" w14:textId="4B09E53E" w:rsidR="009C699C" w:rsidRPr="009C699C" w:rsidRDefault="009C699C" w:rsidP="009C699C">
      <w:pPr>
        <w:rPr>
          <w:rFonts w:eastAsia="宋体"/>
          <w:b/>
          <w:lang w:eastAsia="zh-CN"/>
        </w:rPr>
      </w:pPr>
      <w:r w:rsidRPr="009C699C">
        <w:rPr>
          <w:rFonts w:eastAsia="宋体" w:hint="eastAsia"/>
          <w:b/>
          <w:lang w:eastAsia="zh-CN"/>
        </w:rPr>
        <w:t>O</w:t>
      </w:r>
      <w:r w:rsidRPr="009C699C">
        <w:rPr>
          <w:rFonts w:eastAsia="宋体"/>
          <w:b/>
          <w:lang w:eastAsia="zh-CN"/>
        </w:rPr>
        <w:t xml:space="preserve">bservation 1: SA4 </w:t>
      </w:r>
      <w:r w:rsidR="00D77833">
        <w:rPr>
          <w:rFonts w:eastAsia="宋体"/>
          <w:b/>
          <w:lang w:eastAsia="zh-CN"/>
        </w:rPr>
        <w:t xml:space="preserve">and ITU-T SG12 </w:t>
      </w:r>
      <w:r w:rsidRPr="009C699C">
        <w:rPr>
          <w:rFonts w:eastAsia="宋体"/>
          <w:b/>
          <w:lang w:eastAsia="zh-CN"/>
        </w:rPr>
        <w:t xml:space="preserve">has concerns on </w:t>
      </w:r>
      <w:r w:rsidR="001F3737">
        <w:rPr>
          <w:rFonts w:eastAsia="宋体"/>
          <w:b/>
          <w:lang w:eastAsia="zh-CN"/>
        </w:rPr>
        <w:t xml:space="preserve">the </w:t>
      </w:r>
      <w:r w:rsidRPr="009C699C">
        <w:rPr>
          <w:rFonts w:eastAsia="宋体"/>
          <w:b/>
          <w:lang w:eastAsia="zh-CN"/>
        </w:rPr>
        <w:t xml:space="preserve">usage of RAN visible </w:t>
      </w:r>
      <w:proofErr w:type="spellStart"/>
      <w:r w:rsidRPr="009C699C">
        <w:rPr>
          <w:rFonts w:eastAsia="宋体"/>
          <w:b/>
          <w:lang w:eastAsia="zh-CN"/>
        </w:rPr>
        <w:t>QoE</w:t>
      </w:r>
      <w:proofErr w:type="spellEnd"/>
      <w:r w:rsidRPr="009C699C">
        <w:rPr>
          <w:rFonts w:eastAsia="宋体"/>
          <w:b/>
          <w:lang w:eastAsia="zh-CN"/>
        </w:rPr>
        <w:t xml:space="preserve"> value to optimize the network.</w:t>
      </w:r>
    </w:p>
    <w:p w14:paraId="4145FD33" w14:textId="77777777" w:rsidR="009C699C" w:rsidRPr="009C699C" w:rsidRDefault="009C699C" w:rsidP="009C699C">
      <w:pPr>
        <w:rPr>
          <w:rFonts w:eastAsia="宋体"/>
          <w:lang w:eastAsia="zh-CN"/>
        </w:rPr>
      </w:pPr>
      <w:r w:rsidRPr="009C699C">
        <w:rPr>
          <w:rFonts w:eastAsia="宋体" w:hint="eastAsia"/>
          <w:lang w:eastAsia="zh-CN"/>
        </w:rPr>
        <w:t>I</w:t>
      </w:r>
      <w:r w:rsidRPr="009C699C">
        <w:rPr>
          <w:rFonts w:eastAsia="宋体"/>
          <w:lang w:eastAsia="zh-CN"/>
        </w:rPr>
        <w:t xml:space="preserve">n R17, RAN3 has discussed the RAN visible periodicity and RAN2 has specified the periodicity. If the periodicity is not configured, UE should send RAN visible </w:t>
      </w:r>
      <w:proofErr w:type="spellStart"/>
      <w:r w:rsidRPr="009C699C">
        <w:rPr>
          <w:rFonts w:eastAsia="宋体"/>
          <w:lang w:eastAsia="zh-CN"/>
        </w:rPr>
        <w:t>QoE</w:t>
      </w:r>
      <w:proofErr w:type="spellEnd"/>
      <w:r w:rsidRPr="009C699C">
        <w:rPr>
          <w:rFonts w:eastAsia="宋体"/>
          <w:lang w:eastAsia="zh-CN"/>
        </w:rPr>
        <w:t xml:space="preserve"> reports together with container-based </w:t>
      </w:r>
      <w:proofErr w:type="spellStart"/>
      <w:r w:rsidRPr="009C699C">
        <w:rPr>
          <w:rFonts w:eastAsia="宋体"/>
          <w:lang w:eastAsia="zh-CN"/>
        </w:rPr>
        <w:t>QoE</w:t>
      </w:r>
      <w:proofErr w:type="spellEnd"/>
      <w:r w:rsidRPr="009C699C">
        <w:rPr>
          <w:rFonts w:eastAsia="宋体"/>
          <w:lang w:eastAsia="zh-CN"/>
        </w:rPr>
        <w:t xml:space="preserve">. </w:t>
      </w:r>
    </w:p>
    <w:p w14:paraId="350F5EFA" w14:textId="77777777" w:rsidR="009C699C" w:rsidRPr="009C699C" w:rsidRDefault="009C699C" w:rsidP="009C6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699C">
        <w:rPr>
          <w:rFonts w:ascii="Courier New" w:hAnsi="Courier New"/>
          <w:noProof/>
          <w:sz w:val="16"/>
          <w:lang w:eastAsia="en-GB"/>
        </w:rPr>
        <w:t xml:space="preserve">RAN-VisibleParameters-r17 ::=        </w:t>
      </w:r>
      <w:r w:rsidRPr="009C699C">
        <w:rPr>
          <w:rFonts w:ascii="Courier New" w:hAnsi="Courier New"/>
          <w:noProof/>
          <w:color w:val="993366"/>
          <w:sz w:val="16"/>
          <w:lang w:eastAsia="en-GB"/>
        </w:rPr>
        <w:t>SEQUENCE</w:t>
      </w:r>
      <w:r w:rsidRPr="009C699C">
        <w:rPr>
          <w:rFonts w:ascii="Courier New" w:hAnsi="Courier New"/>
          <w:noProof/>
          <w:sz w:val="16"/>
          <w:lang w:eastAsia="en-GB"/>
        </w:rPr>
        <w:t xml:space="preserve"> {</w:t>
      </w:r>
    </w:p>
    <w:p w14:paraId="29BB614E" w14:textId="77777777" w:rsidR="009C699C" w:rsidRPr="009C699C" w:rsidRDefault="009C699C" w:rsidP="009C6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699C">
        <w:rPr>
          <w:rFonts w:ascii="Courier New" w:hAnsi="Courier New"/>
          <w:noProof/>
          <w:sz w:val="16"/>
          <w:lang w:eastAsia="en-GB"/>
        </w:rPr>
        <w:t xml:space="preserve">    </w:t>
      </w:r>
      <w:r w:rsidRPr="009C699C">
        <w:rPr>
          <w:rFonts w:ascii="Courier New" w:hAnsi="Courier New"/>
          <w:noProof/>
          <w:sz w:val="16"/>
          <w:shd w:val="clear" w:color="auto" w:fill="C5E0B3" w:themeFill="accent6" w:themeFillTint="66"/>
          <w:lang w:eastAsia="en-GB"/>
        </w:rPr>
        <w:t xml:space="preserve">ran-VisiblePeriodicity-r17           </w:t>
      </w:r>
      <w:r w:rsidRPr="009C699C">
        <w:rPr>
          <w:rFonts w:ascii="Courier New" w:hAnsi="Courier New"/>
          <w:noProof/>
          <w:color w:val="993366"/>
          <w:sz w:val="16"/>
          <w:shd w:val="clear" w:color="auto" w:fill="C5E0B3" w:themeFill="accent6" w:themeFillTint="66"/>
          <w:lang w:eastAsia="en-GB"/>
        </w:rPr>
        <w:t>ENUMERATED</w:t>
      </w:r>
      <w:r w:rsidRPr="009C699C">
        <w:rPr>
          <w:rFonts w:ascii="Courier New" w:hAnsi="Courier New"/>
          <w:noProof/>
          <w:sz w:val="16"/>
          <w:shd w:val="clear" w:color="auto" w:fill="C5E0B3" w:themeFill="accent6" w:themeFillTint="66"/>
          <w:lang w:eastAsia="en-GB"/>
        </w:rPr>
        <w:t xml:space="preserve"> {ms120, ms240, ms480, ms640, ms1024} </w:t>
      </w:r>
      <w:r w:rsidRPr="009C699C">
        <w:rPr>
          <w:rFonts w:ascii="Courier New" w:hAnsi="Courier New"/>
          <w:noProof/>
          <w:sz w:val="16"/>
          <w:lang w:eastAsia="en-GB"/>
        </w:rPr>
        <w:t xml:space="preserve">                           </w:t>
      </w:r>
      <w:r w:rsidRPr="009C699C">
        <w:rPr>
          <w:rFonts w:ascii="Courier New" w:hAnsi="Courier New"/>
          <w:noProof/>
          <w:color w:val="993366"/>
          <w:sz w:val="16"/>
          <w:lang w:eastAsia="en-GB"/>
        </w:rPr>
        <w:t>OPTIONAL</w:t>
      </w:r>
      <w:r w:rsidRPr="009C699C">
        <w:rPr>
          <w:rFonts w:ascii="Courier New" w:hAnsi="Courier New"/>
          <w:noProof/>
          <w:sz w:val="16"/>
          <w:lang w:eastAsia="en-GB"/>
        </w:rPr>
        <w:t xml:space="preserve">, </w:t>
      </w:r>
      <w:r w:rsidRPr="009C699C">
        <w:rPr>
          <w:rFonts w:ascii="Courier New" w:hAnsi="Courier New"/>
          <w:noProof/>
          <w:color w:val="808080"/>
          <w:sz w:val="16"/>
          <w:lang w:eastAsia="en-GB"/>
        </w:rPr>
        <w:t>-- Need S</w:t>
      </w:r>
    </w:p>
    <w:p w14:paraId="1490C7ED" w14:textId="77777777" w:rsidR="009C699C" w:rsidRPr="009C699C" w:rsidRDefault="009C699C" w:rsidP="009C6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699C">
        <w:rPr>
          <w:rFonts w:ascii="Courier New" w:hAnsi="Courier New"/>
          <w:noProof/>
          <w:sz w:val="16"/>
          <w:lang w:eastAsia="en-GB"/>
        </w:rPr>
        <w:t xml:space="preserve">    numberOfBufferLevelEntries-r17       </w:t>
      </w:r>
      <w:r w:rsidRPr="009C699C">
        <w:rPr>
          <w:rFonts w:ascii="Courier New" w:hAnsi="Courier New"/>
          <w:noProof/>
          <w:color w:val="993366"/>
          <w:sz w:val="16"/>
          <w:lang w:eastAsia="en-GB"/>
        </w:rPr>
        <w:t>INTEGER</w:t>
      </w:r>
      <w:r w:rsidRPr="009C699C">
        <w:rPr>
          <w:rFonts w:ascii="Courier New" w:hAnsi="Courier New"/>
          <w:noProof/>
          <w:sz w:val="16"/>
          <w:lang w:eastAsia="en-GB"/>
        </w:rPr>
        <w:t xml:space="preserve"> (1..8)                                                             </w:t>
      </w:r>
      <w:r w:rsidRPr="009C699C">
        <w:rPr>
          <w:rFonts w:ascii="Courier New" w:hAnsi="Courier New"/>
          <w:noProof/>
          <w:color w:val="993366"/>
          <w:sz w:val="16"/>
          <w:lang w:eastAsia="en-GB"/>
        </w:rPr>
        <w:t>OPTIONAL</w:t>
      </w:r>
      <w:r w:rsidRPr="009C699C">
        <w:rPr>
          <w:rFonts w:ascii="Courier New" w:hAnsi="Courier New"/>
          <w:noProof/>
          <w:sz w:val="16"/>
          <w:lang w:eastAsia="en-GB"/>
        </w:rPr>
        <w:t xml:space="preserve">, </w:t>
      </w:r>
      <w:r w:rsidRPr="009C699C">
        <w:rPr>
          <w:rFonts w:ascii="Courier New" w:hAnsi="Courier New"/>
          <w:noProof/>
          <w:color w:val="808080"/>
          <w:sz w:val="16"/>
          <w:lang w:eastAsia="en-GB"/>
        </w:rPr>
        <w:t>-- Need R</w:t>
      </w:r>
    </w:p>
    <w:p w14:paraId="115299BB" w14:textId="77777777" w:rsidR="009C699C" w:rsidRPr="009C699C" w:rsidRDefault="009C699C" w:rsidP="009C6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C699C">
        <w:rPr>
          <w:rFonts w:ascii="Courier New" w:hAnsi="Courier New"/>
          <w:noProof/>
          <w:sz w:val="16"/>
          <w:lang w:eastAsia="en-GB"/>
        </w:rPr>
        <w:t xml:space="preserve">    reportPlayoutDelayForMediaStartup-r17 </w:t>
      </w:r>
      <w:r w:rsidRPr="009C699C">
        <w:rPr>
          <w:rFonts w:ascii="Courier New" w:hAnsi="Courier New"/>
          <w:noProof/>
          <w:color w:val="993366"/>
          <w:sz w:val="16"/>
          <w:lang w:eastAsia="en-GB"/>
        </w:rPr>
        <w:t>BOOLEAN</w:t>
      </w:r>
      <w:r w:rsidRPr="009C699C">
        <w:rPr>
          <w:rFonts w:ascii="Courier New" w:hAnsi="Courier New"/>
          <w:noProof/>
          <w:sz w:val="16"/>
          <w:lang w:eastAsia="en-GB"/>
        </w:rPr>
        <w:t xml:space="preserve">                                                                   </w:t>
      </w:r>
      <w:r w:rsidRPr="009C699C">
        <w:rPr>
          <w:rFonts w:ascii="Courier New" w:hAnsi="Courier New"/>
          <w:noProof/>
          <w:color w:val="993366"/>
          <w:sz w:val="16"/>
          <w:lang w:eastAsia="en-GB"/>
        </w:rPr>
        <w:t>OPTIONAL</w:t>
      </w:r>
      <w:r w:rsidRPr="009C699C">
        <w:rPr>
          <w:rFonts w:ascii="Courier New" w:hAnsi="Courier New"/>
          <w:noProof/>
          <w:sz w:val="16"/>
          <w:lang w:eastAsia="en-GB"/>
        </w:rPr>
        <w:t>,</w:t>
      </w:r>
      <w:r w:rsidRPr="009C699C">
        <w:rPr>
          <w:rFonts w:ascii="Courier New" w:eastAsia="宋体" w:hAnsi="Courier New"/>
          <w:noProof/>
          <w:sz w:val="16"/>
          <w:lang w:eastAsia="en-GB"/>
        </w:rPr>
        <w:t xml:space="preserve"> </w:t>
      </w:r>
      <w:r w:rsidRPr="009C699C">
        <w:rPr>
          <w:rFonts w:ascii="Courier New" w:eastAsia="宋体" w:hAnsi="Courier New"/>
          <w:noProof/>
          <w:color w:val="808080"/>
          <w:sz w:val="16"/>
          <w:lang w:eastAsia="en-GB"/>
        </w:rPr>
        <w:t>-- Need M</w:t>
      </w:r>
    </w:p>
    <w:p w14:paraId="28E04B1D" w14:textId="77777777" w:rsidR="009C699C" w:rsidRPr="009C699C" w:rsidRDefault="009C699C" w:rsidP="009C6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699C">
        <w:rPr>
          <w:rFonts w:ascii="Courier New" w:hAnsi="Courier New"/>
          <w:noProof/>
          <w:sz w:val="16"/>
          <w:lang w:eastAsia="en-GB"/>
        </w:rPr>
        <w:t xml:space="preserve">    ...</w:t>
      </w:r>
    </w:p>
    <w:p w14:paraId="3FAE6982" w14:textId="77777777" w:rsidR="009C699C" w:rsidRPr="009C699C" w:rsidRDefault="009C699C" w:rsidP="009C6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C699C">
        <w:rPr>
          <w:rFonts w:ascii="Courier New" w:hAnsi="Courier New"/>
          <w:noProof/>
          <w:sz w:val="16"/>
          <w:lang w:eastAsia="en-GB"/>
        </w:rPr>
        <w:t>}</w:t>
      </w:r>
    </w:p>
    <w:p w14:paraId="21126F21" w14:textId="77777777" w:rsidR="009C699C" w:rsidRPr="009C699C" w:rsidRDefault="009C699C" w:rsidP="009C699C">
      <w:pPr>
        <w:rPr>
          <w:rFonts w:eastAsia="宋体"/>
          <w:lang w:eastAsia="zh-CN"/>
        </w:rPr>
      </w:pPr>
      <w:r w:rsidRPr="009C699C">
        <w:rPr>
          <w:rFonts w:eastAsia="宋体" w:hint="eastAsia"/>
          <w:lang w:eastAsia="zh-CN"/>
        </w:rPr>
        <w:t>A</w:t>
      </w:r>
      <w:r w:rsidRPr="009C699C">
        <w:rPr>
          <w:rFonts w:eastAsia="宋体"/>
          <w:lang w:eastAsia="zh-CN"/>
        </w:rPr>
        <w:t xml:space="preserve">ccording to the specification in SA4, the units of reporting interval of container-based </w:t>
      </w:r>
      <w:proofErr w:type="spellStart"/>
      <w:r w:rsidRPr="009C699C">
        <w:rPr>
          <w:rFonts w:eastAsia="宋体"/>
          <w:lang w:eastAsia="zh-CN"/>
        </w:rPr>
        <w:t>QoE</w:t>
      </w:r>
      <w:proofErr w:type="spellEnd"/>
      <w:r w:rsidRPr="009C699C">
        <w:rPr>
          <w:rFonts w:eastAsia="宋体"/>
          <w:lang w:eastAsia="zh-CN"/>
        </w:rPr>
        <w:t xml:space="preserve"> reporting is second.</w:t>
      </w:r>
    </w:p>
    <w:p w14:paraId="5B3E02BA" w14:textId="77777777" w:rsidR="009C699C" w:rsidRPr="009C699C" w:rsidRDefault="009C699C" w:rsidP="009C699C">
      <w:pPr>
        <w:keepNext/>
        <w:keepLines/>
        <w:spacing w:before="60"/>
        <w:jc w:val="center"/>
        <w:rPr>
          <w:rFonts w:ascii="Arial" w:hAnsi="Arial"/>
          <w:b/>
        </w:rPr>
      </w:pPr>
      <w:bookmarkStart w:id="3" w:name="tab_qr_semantics"/>
      <w:r w:rsidRPr="009C699C">
        <w:rPr>
          <w:rFonts w:ascii="Arial" w:hAnsi="Arial"/>
          <w:b/>
        </w:rPr>
        <w:t>Table 34</w:t>
      </w:r>
      <w:bookmarkEnd w:id="3"/>
      <w:r w:rsidRPr="009C699C">
        <w:rPr>
          <w:rFonts w:ascii="Arial" w:hAnsi="Arial"/>
          <w:b/>
        </w:rPr>
        <w:t>: Semantics of Quality Reporting Scheme Information</w:t>
      </w:r>
    </w:p>
    <w:tbl>
      <w:tblPr>
        <w:tblW w:w="4948"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2"/>
        <w:gridCol w:w="3281"/>
        <w:gridCol w:w="978"/>
        <w:gridCol w:w="5030"/>
      </w:tblGrid>
      <w:tr w:rsidR="009C699C" w:rsidRPr="009C699C" w14:paraId="0B5D0A39" w14:textId="77777777" w:rsidTr="000F17D0">
        <w:tc>
          <w:tcPr>
            <w:tcW w:w="1847" w:type="pct"/>
            <w:gridSpan w:val="2"/>
            <w:tcBorders>
              <w:right w:val="single" w:sz="4" w:space="0" w:color="000000"/>
            </w:tcBorders>
          </w:tcPr>
          <w:p w14:paraId="74FB8D2F" w14:textId="77777777" w:rsidR="009C699C" w:rsidRPr="009C699C" w:rsidRDefault="009C699C" w:rsidP="009C699C">
            <w:pPr>
              <w:keepNext/>
              <w:keepLines/>
              <w:spacing w:after="0"/>
              <w:jc w:val="center"/>
              <w:rPr>
                <w:rFonts w:ascii="Arial" w:hAnsi="Arial"/>
                <w:b/>
                <w:sz w:val="18"/>
                <w:szCs w:val="18"/>
              </w:rPr>
            </w:pPr>
            <w:r w:rsidRPr="009C699C">
              <w:rPr>
                <w:rFonts w:ascii="Arial" w:hAnsi="Arial"/>
                <w:b/>
                <w:sz w:val="18"/>
                <w:szCs w:val="18"/>
              </w:rPr>
              <w:t>Element or Attribute Name</w:t>
            </w:r>
          </w:p>
        </w:tc>
        <w:tc>
          <w:tcPr>
            <w:tcW w:w="513" w:type="pct"/>
            <w:tcBorders>
              <w:left w:val="single" w:sz="4" w:space="0" w:color="000000"/>
              <w:right w:val="single" w:sz="4" w:space="0" w:color="000000"/>
            </w:tcBorders>
          </w:tcPr>
          <w:p w14:paraId="71642853" w14:textId="77777777" w:rsidR="009C699C" w:rsidRPr="009C699C" w:rsidRDefault="009C699C" w:rsidP="009C699C">
            <w:pPr>
              <w:keepNext/>
              <w:keepLines/>
              <w:spacing w:after="0"/>
              <w:jc w:val="center"/>
              <w:rPr>
                <w:rFonts w:ascii="Arial" w:hAnsi="Arial"/>
                <w:b/>
                <w:sz w:val="18"/>
                <w:szCs w:val="18"/>
              </w:rPr>
            </w:pPr>
            <w:r w:rsidRPr="009C699C">
              <w:rPr>
                <w:rFonts w:ascii="Arial" w:hAnsi="Arial"/>
                <w:b/>
                <w:sz w:val="18"/>
                <w:szCs w:val="18"/>
              </w:rPr>
              <w:t>Use</w:t>
            </w:r>
          </w:p>
        </w:tc>
        <w:tc>
          <w:tcPr>
            <w:tcW w:w="2637" w:type="pct"/>
            <w:tcBorders>
              <w:left w:val="single" w:sz="4" w:space="0" w:color="000000"/>
            </w:tcBorders>
          </w:tcPr>
          <w:p w14:paraId="2A6BF9DB" w14:textId="77777777" w:rsidR="009C699C" w:rsidRPr="009C699C" w:rsidRDefault="009C699C" w:rsidP="009C699C">
            <w:pPr>
              <w:keepNext/>
              <w:keepLines/>
              <w:spacing w:after="0"/>
              <w:jc w:val="center"/>
              <w:rPr>
                <w:rFonts w:ascii="Arial" w:hAnsi="Arial"/>
                <w:b/>
                <w:sz w:val="18"/>
                <w:szCs w:val="18"/>
              </w:rPr>
            </w:pPr>
            <w:r w:rsidRPr="009C699C">
              <w:rPr>
                <w:rFonts w:ascii="Arial" w:hAnsi="Arial"/>
                <w:b/>
                <w:sz w:val="18"/>
                <w:szCs w:val="18"/>
              </w:rPr>
              <w:t>Description</w:t>
            </w:r>
          </w:p>
        </w:tc>
      </w:tr>
      <w:tr w:rsidR="009C699C" w:rsidRPr="009C699C" w14:paraId="7B747F33" w14:textId="77777777" w:rsidTr="000F17D0">
        <w:tc>
          <w:tcPr>
            <w:tcW w:w="127" w:type="pct"/>
          </w:tcPr>
          <w:p w14:paraId="0B5DE103" w14:textId="77777777" w:rsidR="009C699C" w:rsidRPr="009C699C" w:rsidRDefault="009C699C" w:rsidP="009C699C">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20" w:type="pct"/>
            <w:tcBorders>
              <w:right w:val="single" w:sz="4" w:space="0" w:color="000000"/>
            </w:tcBorders>
          </w:tcPr>
          <w:p w14:paraId="2B8DDB53" w14:textId="77777777" w:rsidR="009C699C" w:rsidRPr="009C699C" w:rsidRDefault="009C699C" w:rsidP="009C699C">
            <w:pPr>
              <w:keepNext/>
              <w:keepLines/>
              <w:spacing w:after="0"/>
              <w:rPr>
                <w:rFonts w:ascii="Courier New" w:hAnsi="Courier New" w:cs="Courier New"/>
                <w:sz w:val="18"/>
              </w:rPr>
            </w:pPr>
            <w:r w:rsidRPr="009C699C">
              <w:rPr>
                <w:rFonts w:ascii="Courier New" w:hAnsi="Courier New" w:cs="Courier New"/>
                <w:sz w:val="18"/>
              </w:rPr>
              <w:t>@</w:t>
            </w:r>
            <w:proofErr w:type="spellStart"/>
            <w:r w:rsidRPr="009C699C">
              <w:rPr>
                <w:rFonts w:ascii="Courier New" w:hAnsi="Courier New" w:cs="Courier New"/>
                <w:sz w:val="18"/>
              </w:rPr>
              <w:t>apn</w:t>
            </w:r>
            <w:proofErr w:type="spellEnd"/>
          </w:p>
        </w:tc>
        <w:tc>
          <w:tcPr>
            <w:tcW w:w="513" w:type="pct"/>
            <w:tcBorders>
              <w:left w:val="single" w:sz="4" w:space="0" w:color="000000"/>
              <w:right w:val="single" w:sz="4" w:space="0" w:color="000000"/>
            </w:tcBorders>
          </w:tcPr>
          <w:p w14:paraId="7C23D192" w14:textId="77777777" w:rsidR="009C699C" w:rsidRPr="009C699C" w:rsidRDefault="009C699C" w:rsidP="009C699C">
            <w:pPr>
              <w:keepNext/>
              <w:keepLines/>
              <w:spacing w:after="0"/>
              <w:jc w:val="center"/>
              <w:rPr>
                <w:rFonts w:ascii="Arial" w:hAnsi="Arial"/>
                <w:sz w:val="18"/>
                <w:lang w:eastAsia="zh-CN"/>
              </w:rPr>
            </w:pPr>
            <w:r w:rsidRPr="009C699C">
              <w:rPr>
                <w:rFonts w:ascii="Arial" w:hAnsi="Arial"/>
                <w:sz w:val="18"/>
                <w:lang w:eastAsia="zh-CN"/>
              </w:rPr>
              <w:t>O</w:t>
            </w:r>
          </w:p>
        </w:tc>
        <w:tc>
          <w:tcPr>
            <w:tcW w:w="2637" w:type="pct"/>
            <w:tcBorders>
              <w:left w:val="single" w:sz="4" w:space="0" w:color="000000"/>
            </w:tcBorders>
          </w:tcPr>
          <w:p w14:paraId="052BC6C1" w14:textId="77777777" w:rsidR="009C699C" w:rsidRPr="009C699C" w:rsidRDefault="009C699C" w:rsidP="009C699C">
            <w:pPr>
              <w:keepNext/>
              <w:keepLines/>
              <w:spacing w:after="0"/>
              <w:rPr>
                <w:rFonts w:ascii="Arial" w:hAnsi="Arial"/>
                <w:sz w:val="18"/>
                <w:lang w:eastAsia="zh-CN"/>
              </w:rPr>
            </w:pPr>
            <w:r w:rsidRPr="009C699C">
              <w:rPr>
                <w:rFonts w:ascii="Arial" w:hAnsi="Arial"/>
                <w:sz w:val="18"/>
              </w:rPr>
              <w:t xml:space="preserve">This attribute gives the access point that should be used for sending the </w:t>
            </w:r>
            <w:proofErr w:type="spellStart"/>
            <w:r w:rsidRPr="009C699C">
              <w:rPr>
                <w:rFonts w:ascii="Arial" w:hAnsi="Arial"/>
                <w:sz w:val="18"/>
              </w:rPr>
              <w:t>QoE</w:t>
            </w:r>
            <w:proofErr w:type="spellEnd"/>
            <w:r w:rsidRPr="009C699C">
              <w:rPr>
                <w:rFonts w:ascii="Arial" w:hAnsi="Arial"/>
                <w:sz w:val="18"/>
              </w:rPr>
              <w:t xml:space="preserve"> reports.</w:t>
            </w:r>
          </w:p>
        </w:tc>
      </w:tr>
      <w:tr w:rsidR="009C699C" w:rsidRPr="009C699C" w14:paraId="0DC6602B" w14:textId="77777777" w:rsidTr="000F17D0">
        <w:tc>
          <w:tcPr>
            <w:tcW w:w="127" w:type="pct"/>
          </w:tcPr>
          <w:p w14:paraId="3F40C45C" w14:textId="77777777" w:rsidR="009C699C" w:rsidRPr="009C699C" w:rsidRDefault="009C699C" w:rsidP="009C699C">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20" w:type="pct"/>
            <w:tcBorders>
              <w:right w:val="single" w:sz="4" w:space="0" w:color="000000"/>
            </w:tcBorders>
          </w:tcPr>
          <w:p w14:paraId="32B9C893" w14:textId="77777777" w:rsidR="009C699C" w:rsidRPr="009C699C" w:rsidRDefault="009C699C" w:rsidP="009C699C">
            <w:pPr>
              <w:keepNext/>
              <w:keepLines/>
              <w:spacing w:after="0"/>
              <w:rPr>
                <w:rFonts w:ascii="Courier New" w:hAnsi="Courier New" w:cs="Courier New"/>
                <w:sz w:val="18"/>
              </w:rPr>
            </w:pPr>
            <w:r w:rsidRPr="009C699C">
              <w:rPr>
                <w:rFonts w:ascii="Courier New" w:hAnsi="Courier New" w:cs="Courier New"/>
                <w:sz w:val="18"/>
              </w:rPr>
              <w:t>@format</w:t>
            </w:r>
          </w:p>
        </w:tc>
        <w:tc>
          <w:tcPr>
            <w:tcW w:w="513" w:type="pct"/>
            <w:tcBorders>
              <w:left w:val="single" w:sz="4" w:space="0" w:color="000000"/>
              <w:right w:val="single" w:sz="4" w:space="0" w:color="000000"/>
            </w:tcBorders>
          </w:tcPr>
          <w:p w14:paraId="1C50905D" w14:textId="77777777" w:rsidR="009C699C" w:rsidRPr="009C699C" w:rsidRDefault="009C699C" w:rsidP="009C699C">
            <w:pPr>
              <w:keepNext/>
              <w:keepLines/>
              <w:spacing w:after="0"/>
              <w:jc w:val="center"/>
              <w:rPr>
                <w:rFonts w:ascii="Arial" w:hAnsi="Arial"/>
                <w:sz w:val="18"/>
                <w:lang w:eastAsia="zh-CN"/>
              </w:rPr>
            </w:pPr>
            <w:r w:rsidRPr="009C699C">
              <w:rPr>
                <w:rFonts w:ascii="Arial" w:hAnsi="Arial"/>
                <w:sz w:val="18"/>
                <w:lang w:eastAsia="zh-CN"/>
              </w:rPr>
              <w:t>O</w:t>
            </w:r>
          </w:p>
        </w:tc>
        <w:tc>
          <w:tcPr>
            <w:tcW w:w="2637" w:type="pct"/>
            <w:tcBorders>
              <w:left w:val="single" w:sz="4" w:space="0" w:color="000000"/>
            </w:tcBorders>
          </w:tcPr>
          <w:p w14:paraId="59BEF4E8" w14:textId="77777777" w:rsidR="009C699C" w:rsidRPr="009C699C" w:rsidRDefault="009C699C" w:rsidP="009C699C">
            <w:pPr>
              <w:keepNext/>
              <w:keepLines/>
              <w:spacing w:after="0"/>
              <w:rPr>
                <w:rFonts w:ascii="Arial" w:hAnsi="Arial"/>
                <w:sz w:val="18"/>
                <w:lang w:eastAsia="zh-CN"/>
              </w:rPr>
            </w:pPr>
            <w:r w:rsidRPr="009C699C">
              <w:rPr>
                <w:rFonts w:ascii="Arial" w:hAnsi="Arial"/>
                <w:sz w:val="18"/>
              </w:rPr>
              <w:t>This field gives the requested format for the reports. Possible formats are: "uncompressed" and "</w:t>
            </w:r>
            <w:proofErr w:type="spellStart"/>
            <w:r w:rsidRPr="009C699C">
              <w:rPr>
                <w:rFonts w:ascii="Arial" w:hAnsi="Arial"/>
                <w:sz w:val="18"/>
              </w:rPr>
              <w:t>gzip</w:t>
            </w:r>
            <w:proofErr w:type="spellEnd"/>
            <w:r w:rsidRPr="009C699C">
              <w:rPr>
                <w:rFonts w:ascii="Arial" w:hAnsi="Arial"/>
                <w:sz w:val="18"/>
              </w:rPr>
              <w:t>".</w:t>
            </w:r>
          </w:p>
        </w:tc>
      </w:tr>
      <w:tr w:rsidR="009C699C" w:rsidRPr="009C699C" w14:paraId="6EB6BD2F" w14:textId="77777777" w:rsidTr="000F17D0">
        <w:tc>
          <w:tcPr>
            <w:tcW w:w="127" w:type="pct"/>
          </w:tcPr>
          <w:p w14:paraId="0E641D14" w14:textId="77777777" w:rsidR="009C699C" w:rsidRPr="009C699C" w:rsidRDefault="009C699C" w:rsidP="009C699C">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20" w:type="pct"/>
            <w:tcBorders>
              <w:right w:val="single" w:sz="4" w:space="0" w:color="000000"/>
            </w:tcBorders>
          </w:tcPr>
          <w:p w14:paraId="31BC385F" w14:textId="77777777" w:rsidR="009C699C" w:rsidRPr="009C699C" w:rsidRDefault="009C699C" w:rsidP="009C699C">
            <w:pPr>
              <w:keepNext/>
              <w:keepLines/>
              <w:spacing w:after="0"/>
              <w:rPr>
                <w:rFonts w:ascii="Courier New" w:hAnsi="Courier New" w:cs="Courier New"/>
                <w:sz w:val="18"/>
              </w:rPr>
            </w:pPr>
            <w:r w:rsidRPr="009C699C">
              <w:rPr>
                <w:rFonts w:ascii="Courier New" w:hAnsi="Courier New" w:cs="Courier New"/>
                <w:sz w:val="18"/>
              </w:rPr>
              <w:t>@</w:t>
            </w:r>
            <w:proofErr w:type="spellStart"/>
            <w:r w:rsidRPr="009C699C">
              <w:rPr>
                <w:rFonts w:ascii="Courier New" w:hAnsi="Courier New" w:cs="Courier New"/>
                <w:sz w:val="18"/>
              </w:rPr>
              <w:t>samplepercentage</w:t>
            </w:r>
            <w:proofErr w:type="spellEnd"/>
          </w:p>
        </w:tc>
        <w:tc>
          <w:tcPr>
            <w:tcW w:w="513" w:type="pct"/>
            <w:tcBorders>
              <w:left w:val="single" w:sz="4" w:space="0" w:color="000000"/>
              <w:right w:val="single" w:sz="4" w:space="0" w:color="000000"/>
            </w:tcBorders>
          </w:tcPr>
          <w:p w14:paraId="1CCB5F84" w14:textId="77777777" w:rsidR="009C699C" w:rsidRPr="009C699C" w:rsidRDefault="009C699C" w:rsidP="009C699C">
            <w:pPr>
              <w:keepNext/>
              <w:keepLines/>
              <w:spacing w:after="0"/>
              <w:jc w:val="center"/>
              <w:rPr>
                <w:rFonts w:ascii="Arial" w:hAnsi="Arial"/>
                <w:sz w:val="18"/>
                <w:lang w:eastAsia="zh-CN"/>
              </w:rPr>
            </w:pPr>
            <w:r w:rsidRPr="009C699C">
              <w:rPr>
                <w:rFonts w:ascii="Arial" w:hAnsi="Arial"/>
                <w:sz w:val="18"/>
                <w:lang w:eastAsia="zh-CN"/>
              </w:rPr>
              <w:t>O</w:t>
            </w:r>
          </w:p>
        </w:tc>
        <w:tc>
          <w:tcPr>
            <w:tcW w:w="2637" w:type="pct"/>
            <w:tcBorders>
              <w:left w:val="single" w:sz="4" w:space="0" w:color="000000"/>
            </w:tcBorders>
          </w:tcPr>
          <w:p w14:paraId="411C1DF9" w14:textId="77777777" w:rsidR="009C699C" w:rsidRPr="009C699C" w:rsidRDefault="009C699C" w:rsidP="009C699C">
            <w:pPr>
              <w:keepNext/>
              <w:keepLines/>
              <w:spacing w:after="0"/>
              <w:rPr>
                <w:rFonts w:ascii="Arial" w:hAnsi="Arial"/>
                <w:sz w:val="18"/>
                <w:lang w:eastAsia="zh-CN"/>
              </w:rPr>
            </w:pPr>
            <w:r w:rsidRPr="009C699C">
              <w:rPr>
                <w:rFonts w:ascii="Arial" w:hAnsi="Arial"/>
                <w:sz w:val="18"/>
              </w:rPr>
              <w:t xml:space="preserve">Percentage of the clients that should report </w:t>
            </w:r>
            <w:proofErr w:type="spellStart"/>
            <w:r w:rsidRPr="009C699C">
              <w:rPr>
                <w:rFonts w:ascii="Arial" w:hAnsi="Arial"/>
                <w:sz w:val="18"/>
              </w:rPr>
              <w:t>QoE</w:t>
            </w:r>
            <w:proofErr w:type="spellEnd"/>
            <w:r w:rsidRPr="009C699C">
              <w:rPr>
                <w:rFonts w:ascii="Arial" w:hAnsi="Arial"/>
                <w:sz w:val="18"/>
              </w:rPr>
              <w:t>. The client uses a random number generator with the given percentage to find out if the client should report or not.</w:t>
            </w:r>
          </w:p>
        </w:tc>
      </w:tr>
      <w:tr w:rsidR="009C699C" w:rsidRPr="009C699C" w14:paraId="7B6D4C4F" w14:textId="77777777" w:rsidTr="000F17D0">
        <w:tc>
          <w:tcPr>
            <w:tcW w:w="127" w:type="pct"/>
          </w:tcPr>
          <w:p w14:paraId="7384AB35" w14:textId="77777777" w:rsidR="009C699C" w:rsidRPr="009C699C" w:rsidRDefault="009C699C" w:rsidP="009C699C">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20" w:type="pct"/>
            <w:tcBorders>
              <w:right w:val="single" w:sz="4" w:space="0" w:color="000000"/>
            </w:tcBorders>
          </w:tcPr>
          <w:p w14:paraId="43A90943" w14:textId="77777777" w:rsidR="009C699C" w:rsidRPr="009C699C" w:rsidRDefault="009C699C" w:rsidP="009C699C">
            <w:pPr>
              <w:keepNext/>
              <w:keepLines/>
              <w:spacing w:after="0"/>
              <w:rPr>
                <w:rFonts w:ascii="Courier New" w:hAnsi="Courier New" w:cs="Courier New"/>
                <w:sz w:val="18"/>
              </w:rPr>
            </w:pPr>
            <w:r w:rsidRPr="009C699C">
              <w:rPr>
                <w:rFonts w:ascii="Courier New" w:hAnsi="Courier New" w:cs="Courier New"/>
                <w:sz w:val="18"/>
              </w:rPr>
              <w:t>@</w:t>
            </w:r>
            <w:proofErr w:type="spellStart"/>
            <w:r w:rsidRPr="009C699C">
              <w:rPr>
                <w:rFonts w:ascii="Courier New" w:hAnsi="Courier New" w:cs="Courier New"/>
                <w:sz w:val="18"/>
              </w:rPr>
              <w:t>reportingserver</w:t>
            </w:r>
            <w:proofErr w:type="spellEnd"/>
          </w:p>
        </w:tc>
        <w:tc>
          <w:tcPr>
            <w:tcW w:w="513" w:type="pct"/>
            <w:tcBorders>
              <w:left w:val="single" w:sz="4" w:space="0" w:color="000000"/>
              <w:right w:val="single" w:sz="4" w:space="0" w:color="000000"/>
            </w:tcBorders>
          </w:tcPr>
          <w:p w14:paraId="46D536AA" w14:textId="77777777" w:rsidR="009C699C" w:rsidRPr="009C699C" w:rsidRDefault="009C699C" w:rsidP="009C699C">
            <w:pPr>
              <w:keepNext/>
              <w:keepLines/>
              <w:spacing w:after="0"/>
              <w:jc w:val="center"/>
              <w:rPr>
                <w:rFonts w:ascii="Arial" w:hAnsi="Arial"/>
                <w:sz w:val="18"/>
                <w:lang w:eastAsia="zh-CN"/>
              </w:rPr>
            </w:pPr>
            <w:r w:rsidRPr="009C699C">
              <w:rPr>
                <w:rFonts w:ascii="Arial" w:hAnsi="Arial"/>
                <w:sz w:val="18"/>
                <w:lang w:eastAsia="zh-CN"/>
              </w:rPr>
              <w:t>M</w:t>
            </w:r>
          </w:p>
        </w:tc>
        <w:tc>
          <w:tcPr>
            <w:tcW w:w="2637" w:type="pct"/>
            <w:tcBorders>
              <w:left w:val="single" w:sz="4" w:space="0" w:color="000000"/>
            </w:tcBorders>
          </w:tcPr>
          <w:p w14:paraId="7C9F041A" w14:textId="77777777" w:rsidR="009C699C" w:rsidRPr="009C699C" w:rsidRDefault="009C699C" w:rsidP="009C699C">
            <w:pPr>
              <w:keepNext/>
              <w:keepLines/>
              <w:spacing w:after="0"/>
              <w:rPr>
                <w:rFonts w:ascii="Arial" w:hAnsi="Arial"/>
                <w:sz w:val="18"/>
              </w:rPr>
            </w:pPr>
            <w:r w:rsidRPr="009C699C">
              <w:rPr>
                <w:rFonts w:ascii="Arial" w:hAnsi="Arial"/>
                <w:sz w:val="18"/>
              </w:rPr>
              <w:t>The reporting server URL to which the reports will be sent.</w:t>
            </w:r>
          </w:p>
        </w:tc>
      </w:tr>
      <w:tr w:rsidR="009C699C" w:rsidRPr="009C699C" w14:paraId="37147DFC" w14:textId="77777777" w:rsidTr="000F17D0">
        <w:tc>
          <w:tcPr>
            <w:tcW w:w="127" w:type="pct"/>
          </w:tcPr>
          <w:p w14:paraId="2B155E13" w14:textId="77777777" w:rsidR="009C699C" w:rsidRPr="009C699C" w:rsidRDefault="009C699C" w:rsidP="009C699C">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20" w:type="pct"/>
            <w:tcBorders>
              <w:right w:val="single" w:sz="4" w:space="0" w:color="000000"/>
            </w:tcBorders>
          </w:tcPr>
          <w:p w14:paraId="6DC6BD9D" w14:textId="77777777" w:rsidR="009C699C" w:rsidRPr="009C699C" w:rsidRDefault="009C699C" w:rsidP="009C699C">
            <w:pPr>
              <w:keepNext/>
              <w:keepLines/>
              <w:spacing w:after="0"/>
              <w:rPr>
                <w:rFonts w:ascii="Courier New" w:hAnsi="Courier New" w:cs="Courier New"/>
                <w:sz w:val="18"/>
              </w:rPr>
            </w:pPr>
            <w:r w:rsidRPr="009C699C">
              <w:rPr>
                <w:rFonts w:ascii="Courier New" w:hAnsi="Courier New" w:cs="Courier New"/>
                <w:sz w:val="18"/>
              </w:rPr>
              <w:t>@</w:t>
            </w:r>
            <w:proofErr w:type="spellStart"/>
            <w:r w:rsidRPr="009C699C">
              <w:rPr>
                <w:rFonts w:ascii="Courier New" w:hAnsi="Courier New" w:cs="Courier New"/>
                <w:sz w:val="18"/>
              </w:rPr>
              <w:t>reportinginterval</w:t>
            </w:r>
            <w:proofErr w:type="spellEnd"/>
          </w:p>
        </w:tc>
        <w:tc>
          <w:tcPr>
            <w:tcW w:w="513" w:type="pct"/>
            <w:tcBorders>
              <w:left w:val="single" w:sz="4" w:space="0" w:color="000000"/>
              <w:right w:val="single" w:sz="4" w:space="0" w:color="000000"/>
            </w:tcBorders>
          </w:tcPr>
          <w:p w14:paraId="7C653182" w14:textId="77777777" w:rsidR="009C699C" w:rsidRPr="009C699C" w:rsidRDefault="009C699C" w:rsidP="009C699C">
            <w:pPr>
              <w:keepNext/>
              <w:keepLines/>
              <w:spacing w:after="0"/>
              <w:jc w:val="center"/>
              <w:rPr>
                <w:rFonts w:ascii="Arial" w:hAnsi="Arial"/>
                <w:sz w:val="18"/>
                <w:lang w:eastAsia="zh-CN"/>
              </w:rPr>
            </w:pPr>
            <w:r w:rsidRPr="009C699C">
              <w:rPr>
                <w:rFonts w:ascii="Arial" w:hAnsi="Arial"/>
                <w:sz w:val="18"/>
                <w:lang w:eastAsia="zh-CN"/>
              </w:rPr>
              <w:t>O</w:t>
            </w:r>
          </w:p>
        </w:tc>
        <w:tc>
          <w:tcPr>
            <w:tcW w:w="2637" w:type="pct"/>
            <w:tcBorders>
              <w:left w:val="single" w:sz="4" w:space="0" w:color="000000"/>
            </w:tcBorders>
          </w:tcPr>
          <w:p w14:paraId="512943A2" w14:textId="77777777" w:rsidR="009C699C" w:rsidRPr="009C699C" w:rsidRDefault="009C699C" w:rsidP="009C699C">
            <w:pPr>
              <w:keepNext/>
              <w:keepLines/>
              <w:spacing w:after="0"/>
              <w:rPr>
                <w:rFonts w:ascii="Arial" w:hAnsi="Arial"/>
                <w:sz w:val="18"/>
              </w:rPr>
            </w:pPr>
            <w:r w:rsidRPr="009C699C">
              <w:rPr>
                <w:rFonts w:ascii="Arial" w:hAnsi="Arial"/>
                <w:sz w:val="18"/>
              </w:rPr>
              <w:t xml:space="preserve">Indicates the time(s) reports should be sent. If not present, then the client should send a report after the streaming session has ended. </w:t>
            </w:r>
            <w:r w:rsidRPr="009C699C">
              <w:rPr>
                <w:rFonts w:ascii="Arial" w:hAnsi="Arial"/>
                <w:sz w:val="18"/>
                <w:shd w:val="clear" w:color="auto" w:fill="C5E0B3" w:themeFill="accent6" w:themeFillTint="66"/>
              </w:rPr>
              <w:t xml:space="preserve">If present, </w:t>
            </w:r>
            <w:r w:rsidRPr="009C699C">
              <w:rPr>
                <w:rFonts w:ascii="Courier New" w:hAnsi="Courier New" w:cs="Courier New"/>
                <w:sz w:val="18"/>
                <w:shd w:val="clear" w:color="auto" w:fill="C5E0B3" w:themeFill="accent6" w:themeFillTint="66"/>
              </w:rPr>
              <w:t>@</w:t>
            </w:r>
            <w:proofErr w:type="spellStart"/>
            <w:r w:rsidRPr="009C699C">
              <w:rPr>
                <w:rFonts w:ascii="Courier New" w:hAnsi="Courier New" w:cs="Courier New"/>
                <w:sz w:val="18"/>
                <w:shd w:val="clear" w:color="auto" w:fill="C5E0B3" w:themeFill="accent6" w:themeFillTint="66"/>
              </w:rPr>
              <w:t>reportingInterval</w:t>
            </w:r>
            <w:proofErr w:type="spellEnd"/>
            <w:r w:rsidRPr="009C699C">
              <w:rPr>
                <w:rFonts w:ascii="Courier New" w:hAnsi="Courier New" w:cs="Courier New"/>
                <w:sz w:val="18"/>
                <w:shd w:val="clear" w:color="auto" w:fill="C5E0B3" w:themeFill="accent6" w:themeFillTint="66"/>
              </w:rPr>
              <w:t>=n</w:t>
            </w:r>
            <w:r w:rsidRPr="009C699C">
              <w:rPr>
                <w:rFonts w:ascii="Arial" w:hAnsi="Arial"/>
                <w:sz w:val="18"/>
                <w:shd w:val="clear" w:color="auto" w:fill="C5E0B3" w:themeFill="accent6" w:themeFillTint="66"/>
              </w:rPr>
              <w:t xml:space="preserve"> indicates that the client should send a report every n-</w:t>
            </w:r>
            <w:proofErr w:type="spellStart"/>
            <w:r w:rsidRPr="009C699C">
              <w:rPr>
                <w:rFonts w:ascii="Arial" w:hAnsi="Arial"/>
                <w:sz w:val="18"/>
                <w:shd w:val="clear" w:color="auto" w:fill="C5E0B3" w:themeFill="accent6" w:themeFillTint="66"/>
              </w:rPr>
              <w:t>th</w:t>
            </w:r>
            <w:proofErr w:type="spellEnd"/>
            <w:r w:rsidRPr="009C699C">
              <w:rPr>
                <w:rFonts w:ascii="Arial" w:hAnsi="Arial"/>
                <w:sz w:val="18"/>
                <w:shd w:val="clear" w:color="auto" w:fill="C5E0B3" w:themeFill="accent6" w:themeFillTint="66"/>
              </w:rPr>
              <w:t xml:space="preserve"> second provided that new metrics information has become available since the previous report.</w:t>
            </w:r>
            <w:r w:rsidRPr="009C699C">
              <w:rPr>
                <w:rFonts w:ascii="Arial" w:hAnsi="Arial"/>
                <w:sz w:val="18"/>
              </w:rPr>
              <w:t xml:space="preserve"> For each report sent, only the newly collected information since the previous report shall be reported.</w:t>
            </w:r>
          </w:p>
        </w:tc>
      </w:tr>
    </w:tbl>
    <w:p w14:paraId="2832081C" w14:textId="77777777" w:rsidR="009C699C" w:rsidRPr="009C699C" w:rsidRDefault="009C699C" w:rsidP="009C699C">
      <w:pPr>
        <w:rPr>
          <w:rFonts w:eastAsia="宋体"/>
          <w:lang w:eastAsia="zh-CN"/>
        </w:rPr>
      </w:pPr>
    </w:p>
    <w:p w14:paraId="226DF2AA" w14:textId="77777777" w:rsidR="009C699C" w:rsidRPr="009C699C" w:rsidRDefault="009C699C" w:rsidP="009C699C">
      <w:pPr>
        <w:rPr>
          <w:rFonts w:eastAsia="宋体"/>
          <w:lang w:eastAsia="zh-CN"/>
        </w:rPr>
      </w:pPr>
      <w:r w:rsidRPr="009C699C">
        <w:rPr>
          <w:rFonts w:eastAsia="宋体" w:hint="eastAsia"/>
          <w:lang w:eastAsia="zh-CN"/>
        </w:rPr>
        <w:t>T</w:t>
      </w:r>
      <w:r w:rsidRPr="009C699C">
        <w:rPr>
          <w:rFonts w:eastAsia="宋体"/>
          <w:lang w:eastAsia="zh-CN"/>
        </w:rPr>
        <w:t xml:space="preserve">herefore the existing RAN visible </w:t>
      </w:r>
      <w:proofErr w:type="spellStart"/>
      <w:r w:rsidRPr="009C699C">
        <w:rPr>
          <w:rFonts w:eastAsia="宋体"/>
          <w:lang w:eastAsia="zh-CN"/>
        </w:rPr>
        <w:t>QoE</w:t>
      </w:r>
      <w:proofErr w:type="spellEnd"/>
      <w:r w:rsidRPr="009C699C">
        <w:rPr>
          <w:rFonts w:eastAsia="宋体"/>
          <w:lang w:eastAsia="zh-CN"/>
        </w:rPr>
        <w:t xml:space="preserve"> reporting periodicity is not suitable to the RAN visible </w:t>
      </w:r>
      <w:proofErr w:type="spellStart"/>
      <w:r w:rsidRPr="009C699C">
        <w:rPr>
          <w:rFonts w:eastAsia="宋体"/>
          <w:lang w:eastAsia="zh-CN"/>
        </w:rPr>
        <w:t>QoE</w:t>
      </w:r>
      <w:proofErr w:type="spellEnd"/>
      <w:r w:rsidRPr="009C699C">
        <w:rPr>
          <w:rFonts w:eastAsia="宋体"/>
          <w:lang w:eastAsia="zh-CN"/>
        </w:rPr>
        <w:t xml:space="preserve"> value if </w:t>
      </w:r>
      <w:r w:rsidRPr="009C699C">
        <w:rPr>
          <w:rFonts w:eastAsia="宋体"/>
          <w:lang w:val="en-US" w:eastAsia="zh-CN"/>
        </w:rPr>
        <w:t xml:space="preserve">30s is the shortest valid calculation interval of RAN visible </w:t>
      </w:r>
      <w:proofErr w:type="spellStart"/>
      <w:r w:rsidRPr="009C699C">
        <w:rPr>
          <w:rFonts w:eastAsia="宋体"/>
          <w:lang w:val="en-US" w:eastAsia="zh-CN"/>
        </w:rPr>
        <w:t>QoE</w:t>
      </w:r>
      <w:proofErr w:type="spellEnd"/>
      <w:r w:rsidRPr="009C699C">
        <w:rPr>
          <w:rFonts w:eastAsia="宋体"/>
          <w:lang w:val="en-US" w:eastAsia="zh-CN"/>
        </w:rPr>
        <w:t xml:space="preserve"> value</w:t>
      </w:r>
      <w:r w:rsidRPr="009C699C">
        <w:rPr>
          <w:rFonts w:eastAsia="宋体"/>
          <w:lang w:eastAsia="zh-CN"/>
        </w:rPr>
        <w:t>.</w:t>
      </w:r>
    </w:p>
    <w:p w14:paraId="6F032B16" w14:textId="76593D23" w:rsidR="009C699C" w:rsidRPr="009C699C" w:rsidRDefault="009C699C" w:rsidP="009C699C">
      <w:pPr>
        <w:pStyle w:val="Proposal"/>
        <w:rPr>
          <w:rFonts w:eastAsia="宋体"/>
          <w:lang w:eastAsia="zh-CN"/>
        </w:rPr>
      </w:pPr>
      <w:r w:rsidRPr="009C699C">
        <w:rPr>
          <w:rFonts w:eastAsia="宋体"/>
          <w:lang w:eastAsia="zh-CN"/>
        </w:rPr>
        <w:t xml:space="preserve">If the RAN visible </w:t>
      </w:r>
      <w:proofErr w:type="spellStart"/>
      <w:r w:rsidRPr="009C699C">
        <w:rPr>
          <w:rFonts w:eastAsia="宋体"/>
          <w:lang w:eastAsia="zh-CN"/>
        </w:rPr>
        <w:t>QoE</w:t>
      </w:r>
      <w:proofErr w:type="spellEnd"/>
      <w:r w:rsidRPr="009C699C">
        <w:rPr>
          <w:rFonts w:eastAsia="宋体"/>
          <w:lang w:eastAsia="zh-CN"/>
        </w:rPr>
        <w:t xml:space="preserve"> value is supported, new RAN visible </w:t>
      </w:r>
      <w:proofErr w:type="spellStart"/>
      <w:r w:rsidRPr="009C699C">
        <w:rPr>
          <w:rFonts w:eastAsia="宋体"/>
          <w:lang w:eastAsia="zh-CN"/>
        </w:rPr>
        <w:t>QoE</w:t>
      </w:r>
      <w:proofErr w:type="spellEnd"/>
      <w:r w:rsidRPr="009C699C">
        <w:rPr>
          <w:rFonts w:eastAsia="宋体"/>
          <w:lang w:eastAsia="zh-CN"/>
        </w:rPr>
        <w:t xml:space="preserve"> reporting periodicity</w:t>
      </w:r>
      <w:r w:rsidR="001D2728">
        <w:rPr>
          <w:rFonts w:eastAsia="宋体"/>
          <w:lang w:eastAsia="zh-CN"/>
        </w:rPr>
        <w:t xml:space="preserve"> should be introduced</w:t>
      </w:r>
    </w:p>
    <w:p w14:paraId="6798E832" w14:textId="77777777" w:rsidR="009C699C" w:rsidRPr="009C699C" w:rsidRDefault="009C699C" w:rsidP="009C699C">
      <w:r w:rsidRPr="009C699C">
        <w:rPr>
          <w:rFonts w:eastAsia="宋体" w:hint="eastAsia"/>
          <w:lang w:eastAsia="zh-CN"/>
        </w:rPr>
        <w:t>A</w:t>
      </w:r>
      <w:r w:rsidRPr="009C699C">
        <w:rPr>
          <w:rFonts w:eastAsia="宋体"/>
          <w:lang w:eastAsia="zh-CN"/>
        </w:rPr>
        <w:t xml:space="preserve">s to how to use the RAN visible </w:t>
      </w:r>
      <w:proofErr w:type="spellStart"/>
      <w:r w:rsidRPr="009C699C">
        <w:rPr>
          <w:rFonts w:eastAsia="宋体"/>
          <w:lang w:eastAsia="zh-CN"/>
        </w:rPr>
        <w:t>QoE</w:t>
      </w:r>
      <w:proofErr w:type="spellEnd"/>
      <w:r w:rsidRPr="009C699C">
        <w:rPr>
          <w:rFonts w:eastAsia="宋体"/>
          <w:lang w:eastAsia="zh-CN"/>
        </w:rPr>
        <w:t xml:space="preserve"> value to optimize the network, it is up to network implementation.</w:t>
      </w:r>
      <w:r w:rsidRPr="009C699C">
        <w:t xml:space="preserve"> Although the RAN visible </w:t>
      </w:r>
      <w:proofErr w:type="spellStart"/>
      <w:r w:rsidRPr="009C699C">
        <w:t>QoE</w:t>
      </w:r>
      <w:proofErr w:type="spellEnd"/>
      <w:r w:rsidRPr="009C699C">
        <w:t xml:space="preserve"> value is calculated based on many contributing components, in our understanding, the network can first try to adjust the resources that can optimize the components that is important for the network. If the RAN visible </w:t>
      </w:r>
      <w:proofErr w:type="spellStart"/>
      <w:r w:rsidRPr="009C699C">
        <w:t>QoE</w:t>
      </w:r>
      <w:proofErr w:type="spellEnd"/>
      <w:r w:rsidRPr="009C699C">
        <w:t xml:space="preserve"> value is still not good, the network can try to adjust other resources that can optimize other components.</w:t>
      </w:r>
    </w:p>
    <w:p w14:paraId="7010B415" w14:textId="77777777" w:rsidR="009C699C" w:rsidRPr="009C699C" w:rsidRDefault="009C699C" w:rsidP="009C699C">
      <w:pPr>
        <w:pStyle w:val="Proposal"/>
        <w:rPr>
          <w:rFonts w:eastAsia="宋体"/>
          <w:lang w:eastAsia="zh-CN"/>
        </w:rPr>
      </w:pPr>
      <w:r w:rsidRPr="009C699C">
        <w:rPr>
          <w:rFonts w:eastAsia="宋体"/>
          <w:lang w:eastAsia="zh-CN"/>
        </w:rPr>
        <w:lastRenderedPageBreak/>
        <w:t xml:space="preserve">It is up to network implementation to use the RAN visible </w:t>
      </w:r>
      <w:proofErr w:type="spellStart"/>
      <w:r w:rsidRPr="009C699C">
        <w:rPr>
          <w:rFonts w:eastAsia="宋体"/>
          <w:lang w:eastAsia="zh-CN"/>
        </w:rPr>
        <w:t>QoE</w:t>
      </w:r>
      <w:proofErr w:type="spellEnd"/>
      <w:r w:rsidRPr="009C699C">
        <w:rPr>
          <w:rFonts w:eastAsia="宋体"/>
          <w:lang w:eastAsia="zh-CN"/>
        </w:rPr>
        <w:t xml:space="preserve"> value</w:t>
      </w:r>
    </w:p>
    <w:p w14:paraId="037EEE9A" w14:textId="3338DB50" w:rsidR="009C699C" w:rsidRPr="00830965" w:rsidRDefault="001F3737" w:rsidP="00830965">
      <w:pPr>
        <w:rPr>
          <w:lang w:eastAsia="zh-CN"/>
        </w:rPr>
      </w:pPr>
      <w:r>
        <w:rPr>
          <w:lang w:eastAsia="zh-CN"/>
        </w:rPr>
        <w:t xml:space="preserve">In general, we can see whether the RAN visible </w:t>
      </w:r>
      <w:proofErr w:type="spellStart"/>
      <w:r>
        <w:rPr>
          <w:lang w:eastAsia="zh-CN"/>
        </w:rPr>
        <w:t>QoE</w:t>
      </w:r>
      <w:proofErr w:type="spellEnd"/>
      <w:r>
        <w:rPr>
          <w:lang w:eastAsia="zh-CN"/>
        </w:rPr>
        <w:t xml:space="preserve"> value can be supported highly depends on the progress of ITU-T. We can rely on SA4 to keep </w:t>
      </w:r>
      <w:r w:rsidR="004203FB">
        <w:rPr>
          <w:lang w:eastAsia="zh-CN"/>
        </w:rPr>
        <w:t>tracking the</w:t>
      </w:r>
      <w:r>
        <w:rPr>
          <w:lang w:eastAsia="zh-CN"/>
        </w:rPr>
        <w:t xml:space="preserve"> progress and keep evaluating the </w:t>
      </w:r>
      <w:r w:rsidR="005E641B">
        <w:rPr>
          <w:lang w:eastAsia="zh-CN"/>
        </w:rPr>
        <w:t xml:space="preserve">value. A draft reply LS to SA4 is attached in the appendix. </w:t>
      </w:r>
    </w:p>
    <w:p w14:paraId="2BFF8CE0" w14:textId="7D31FE3A" w:rsidR="00830965" w:rsidRPr="00F50ABB" w:rsidRDefault="00045D28" w:rsidP="00045D28">
      <w:pPr>
        <w:pStyle w:val="Proposal"/>
        <w:rPr>
          <w:rFonts w:eastAsiaTheme="minorEastAsia"/>
          <w:lang w:eastAsia="zh-CN"/>
        </w:rPr>
      </w:pPr>
      <w:r>
        <w:rPr>
          <w:rFonts w:eastAsiaTheme="minorEastAsia"/>
          <w:lang w:eastAsia="zh-CN"/>
        </w:rPr>
        <w:t>Ask SA4 to keep tracking the progress of ITU-T and keep evaluating the value.</w:t>
      </w:r>
    </w:p>
    <w:p w14:paraId="4437A772" w14:textId="77777777" w:rsidR="00B31AAF" w:rsidRPr="00B31AAF" w:rsidRDefault="00B31AAF" w:rsidP="0011590F">
      <w:pPr>
        <w:rPr>
          <w:rFonts w:eastAsiaTheme="minorEastAsia"/>
          <w:lang w:eastAsia="zh-CN"/>
        </w:rPr>
      </w:pPr>
    </w:p>
    <w:p w14:paraId="5C21156D" w14:textId="77777777" w:rsidR="002E2C29" w:rsidRPr="007D3E81" w:rsidRDefault="002E2C29" w:rsidP="002E2C29">
      <w:pPr>
        <w:pStyle w:val="10"/>
        <w:rPr>
          <w:rFonts w:eastAsia="宋体"/>
          <w:lang w:eastAsia="zh-CN"/>
        </w:rPr>
      </w:pPr>
      <w:r>
        <w:rPr>
          <w:rFonts w:eastAsia="宋体"/>
          <w:lang w:eastAsia="zh-CN"/>
        </w:rPr>
        <w:t xml:space="preserve">3. </w:t>
      </w:r>
      <w:r>
        <w:rPr>
          <w:rFonts w:eastAsia="宋体" w:hint="eastAsia"/>
          <w:lang w:eastAsia="zh-CN"/>
        </w:rPr>
        <w:t>Proposal</w:t>
      </w:r>
    </w:p>
    <w:p w14:paraId="14992ADD" w14:textId="77777777" w:rsidR="00045D28" w:rsidRDefault="002E2C29" w:rsidP="00045D28">
      <w:pPr>
        <w:rPr>
          <w:rFonts w:eastAsia="宋体"/>
          <w:b/>
          <w:lang w:eastAsia="zh-CN"/>
        </w:rPr>
      </w:pPr>
      <w:r w:rsidRPr="00B06AB4">
        <w:rPr>
          <w:rFonts w:eastAsia="宋体" w:hint="eastAsia"/>
          <w:lang w:eastAsia="zh-CN"/>
        </w:rPr>
        <w:t>I</w:t>
      </w:r>
      <w:r w:rsidRPr="00B06AB4">
        <w:rPr>
          <w:rFonts w:eastAsia="宋体"/>
          <w:lang w:eastAsia="zh-CN"/>
        </w:rPr>
        <w:t>n this contribution, we</w:t>
      </w:r>
      <w:r w:rsidR="00254FDB">
        <w:rPr>
          <w:rFonts w:eastAsia="宋体"/>
          <w:lang w:eastAsia="zh-CN"/>
        </w:rPr>
        <w:t xml:space="preserve"> provide the </w:t>
      </w:r>
      <w:r w:rsidR="00DB3BC5">
        <w:rPr>
          <w:rFonts w:eastAsia="宋体"/>
          <w:lang w:eastAsia="zh-CN"/>
        </w:rPr>
        <w:t>views on the</w:t>
      </w:r>
      <w:r w:rsidR="00CD5ABB">
        <w:rPr>
          <w:rFonts w:eastAsia="宋体"/>
          <w:lang w:eastAsia="zh-CN"/>
        </w:rPr>
        <w:t xml:space="preserve"> R17 left-over features</w:t>
      </w:r>
      <w:r>
        <w:t xml:space="preserve">, and get the following </w:t>
      </w:r>
      <w:r w:rsidR="00045D28">
        <w:t xml:space="preserve">observations and </w:t>
      </w:r>
      <w:r>
        <w:t>proposal</w:t>
      </w:r>
      <w:r w:rsidR="00045D28">
        <w:t>s</w:t>
      </w:r>
      <w:r>
        <w:t>:</w:t>
      </w:r>
      <w:r w:rsidR="00045D28" w:rsidRPr="00045D28">
        <w:rPr>
          <w:rFonts w:eastAsia="宋体" w:hint="eastAsia"/>
          <w:b/>
          <w:lang w:eastAsia="zh-CN"/>
        </w:rPr>
        <w:t xml:space="preserve"> </w:t>
      </w:r>
    </w:p>
    <w:p w14:paraId="66891DCB" w14:textId="1D729455" w:rsidR="00045D28" w:rsidRPr="00045D28" w:rsidRDefault="00045D28" w:rsidP="002E2C29">
      <w:pPr>
        <w:rPr>
          <w:b/>
        </w:rPr>
      </w:pPr>
      <w:r w:rsidRPr="00045D28">
        <w:rPr>
          <w:rFonts w:hint="eastAsia"/>
          <w:b/>
        </w:rPr>
        <w:t>O</w:t>
      </w:r>
      <w:r w:rsidRPr="00045D28">
        <w:rPr>
          <w:b/>
        </w:rPr>
        <w:t xml:space="preserve">bservation 1: SA4 </w:t>
      </w:r>
      <w:r w:rsidR="00D77833">
        <w:rPr>
          <w:rFonts w:eastAsia="宋体"/>
          <w:b/>
          <w:lang w:eastAsia="zh-CN"/>
        </w:rPr>
        <w:t xml:space="preserve">and ITU-T SG12 </w:t>
      </w:r>
      <w:r w:rsidRPr="00045D28">
        <w:rPr>
          <w:b/>
        </w:rPr>
        <w:t xml:space="preserve">has concerns on the usage of RAN visible </w:t>
      </w:r>
      <w:proofErr w:type="spellStart"/>
      <w:r w:rsidRPr="00045D28">
        <w:rPr>
          <w:b/>
        </w:rPr>
        <w:t>QoE</w:t>
      </w:r>
      <w:proofErr w:type="spellEnd"/>
      <w:r w:rsidRPr="00045D28">
        <w:rPr>
          <w:b/>
        </w:rPr>
        <w:t xml:space="preserve"> value to optimize the network.</w:t>
      </w:r>
    </w:p>
    <w:p w14:paraId="49713873" w14:textId="77777777" w:rsidR="002810FA" w:rsidRPr="002810FA" w:rsidRDefault="002810FA" w:rsidP="002810FA">
      <w:pPr>
        <w:pStyle w:val="Proposal"/>
        <w:numPr>
          <w:ilvl w:val="0"/>
          <w:numId w:val="40"/>
        </w:numPr>
        <w:rPr>
          <w:rFonts w:eastAsiaTheme="minorEastAsia"/>
          <w:lang w:eastAsia="zh-CN"/>
        </w:rPr>
      </w:pPr>
      <w:r w:rsidRPr="002810FA">
        <w:rPr>
          <w:rFonts w:eastAsia="宋体"/>
          <w:lang w:eastAsia="zh-CN"/>
        </w:rPr>
        <w:t>It is suggested not to introduce event-based triggers unless great benefits have been identified.</w:t>
      </w:r>
    </w:p>
    <w:p w14:paraId="4071A1DE" w14:textId="77777777" w:rsidR="002810FA" w:rsidRPr="002810FA" w:rsidRDefault="002810FA" w:rsidP="002810FA">
      <w:pPr>
        <w:pStyle w:val="Proposal"/>
        <w:numPr>
          <w:ilvl w:val="0"/>
          <w:numId w:val="40"/>
        </w:numPr>
        <w:rPr>
          <w:rFonts w:eastAsiaTheme="minorEastAsia"/>
          <w:lang w:eastAsia="zh-CN"/>
        </w:rPr>
      </w:pPr>
      <w:r w:rsidRPr="002810FA">
        <w:rPr>
          <w:rFonts w:eastAsiaTheme="minorEastAsia"/>
          <w:lang w:val="en-US" w:eastAsia="zh-CN"/>
        </w:rPr>
        <w:t>Introducing</w:t>
      </w:r>
      <w:r w:rsidRPr="002810FA">
        <w:rPr>
          <w:rFonts w:eastAsiaTheme="minorEastAsia"/>
          <w:lang w:eastAsia="zh-CN"/>
        </w:rPr>
        <w:t xml:space="preserve"> the (de)activation of RAN visible </w:t>
      </w:r>
      <w:proofErr w:type="spellStart"/>
      <w:r w:rsidRPr="002810FA">
        <w:rPr>
          <w:rFonts w:eastAsiaTheme="minorEastAsia"/>
          <w:lang w:eastAsia="zh-CN"/>
        </w:rPr>
        <w:t>QoE</w:t>
      </w:r>
      <w:proofErr w:type="spellEnd"/>
      <w:r w:rsidRPr="002810FA">
        <w:rPr>
          <w:rFonts w:eastAsiaTheme="minorEastAsia"/>
          <w:lang w:eastAsia="zh-CN"/>
        </w:rPr>
        <w:t xml:space="preserve"> report in F1 can be further discussed. </w:t>
      </w:r>
    </w:p>
    <w:p w14:paraId="625B9DE2" w14:textId="77777777" w:rsidR="002810FA" w:rsidRPr="002810FA" w:rsidRDefault="002810FA" w:rsidP="002810FA">
      <w:pPr>
        <w:pStyle w:val="Proposal"/>
        <w:numPr>
          <w:ilvl w:val="0"/>
          <w:numId w:val="40"/>
        </w:numPr>
        <w:rPr>
          <w:rFonts w:eastAsiaTheme="minorEastAsia"/>
          <w:lang w:eastAsia="zh-CN"/>
        </w:rPr>
      </w:pPr>
      <w:r w:rsidRPr="002810FA">
        <w:rPr>
          <w:rFonts w:eastAsiaTheme="minorEastAsia"/>
          <w:lang w:eastAsia="zh-CN"/>
        </w:rPr>
        <w:t xml:space="preserve">There is no need for DU participate in assembling the RAN visible </w:t>
      </w:r>
      <w:proofErr w:type="spellStart"/>
      <w:r w:rsidRPr="002810FA">
        <w:rPr>
          <w:rFonts w:eastAsiaTheme="minorEastAsia"/>
          <w:lang w:eastAsia="zh-CN"/>
        </w:rPr>
        <w:t>QoE</w:t>
      </w:r>
      <w:proofErr w:type="spellEnd"/>
      <w:r w:rsidRPr="002810FA">
        <w:rPr>
          <w:rFonts w:eastAsiaTheme="minorEastAsia"/>
          <w:lang w:eastAsia="zh-CN"/>
        </w:rPr>
        <w:t xml:space="preserve"> configuration. </w:t>
      </w:r>
    </w:p>
    <w:p w14:paraId="617458ED" w14:textId="77777777" w:rsidR="002810FA" w:rsidRDefault="002810FA" w:rsidP="002810FA">
      <w:pPr>
        <w:pStyle w:val="Proposal"/>
        <w:numPr>
          <w:ilvl w:val="0"/>
          <w:numId w:val="40"/>
        </w:numPr>
        <w:rPr>
          <w:rFonts w:eastAsiaTheme="minorEastAsia"/>
          <w:lang w:eastAsia="zh-CN"/>
        </w:rPr>
      </w:pPr>
      <w:r w:rsidRPr="002810FA">
        <w:rPr>
          <w:rFonts w:eastAsiaTheme="minorEastAsia"/>
          <w:lang w:eastAsia="zh-CN"/>
        </w:rPr>
        <w:t xml:space="preserve">Agree OAM can configure the priorities for </w:t>
      </w:r>
      <w:proofErr w:type="spellStart"/>
      <w:r w:rsidRPr="002810FA">
        <w:rPr>
          <w:rFonts w:eastAsiaTheme="minorEastAsia"/>
          <w:lang w:eastAsia="zh-CN"/>
        </w:rPr>
        <w:t>QoE</w:t>
      </w:r>
      <w:proofErr w:type="spellEnd"/>
      <w:r w:rsidRPr="002810FA">
        <w:rPr>
          <w:rFonts w:eastAsiaTheme="minorEastAsia"/>
          <w:lang w:eastAsia="zh-CN"/>
        </w:rPr>
        <w:t xml:space="preserve"> measurement.</w:t>
      </w:r>
    </w:p>
    <w:p w14:paraId="3DB982F0" w14:textId="77777777" w:rsidR="00045D28" w:rsidRPr="00045D28" w:rsidRDefault="00045D28" w:rsidP="00045D28">
      <w:pPr>
        <w:pStyle w:val="Proposal"/>
        <w:numPr>
          <w:ilvl w:val="0"/>
          <w:numId w:val="40"/>
        </w:numPr>
        <w:rPr>
          <w:rFonts w:eastAsiaTheme="minorEastAsia"/>
          <w:lang w:eastAsia="zh-CN"/>
        </w:rPr>
      </w:pPr>
      <w:r w:rsidRPr="00045D28">
        <w:rPr>
          <w:rFonts w:eastAsiaTheme="minorEastAsia"/>
          <w:lang w:eastAsia="zh-CN"/>
        </w:rPr>
        <w:t xml:space="preserve">If the RAN visible </w:t>
      </w:r>
      <w:proofErr w:type="spellStart"/>
      <w:r w:rsidRPr="00045D28">
        <w:rPr>
          <w:rFonts w:eastAsiaTheme="minorEastAsia"/>
          <w:lang w:eastAsia="zh-CN"/>
        </w:rPr>
        <w:t>QoE</w:t>
      </w:r>
      <w:proofErr w:type="spellEnd"/>
      <w:r w:rsidRPr="00045D28">
        <w:rPr>
          <w:rFonts w:eastAsiaTheme="minorEastAsia"/>
          <w:lang w:eastAsia="zh-CN"/>
        </w:rPr>
        <w:t xml:space="preserve"> value is supported, new RAN visible </w:t>
      </w:r>
      <w:proofErr w:type="spellStart"/>
      <w:r w:rsidRPr="00045D28">
        <w:rPr>
          <w:rFonts w:eastAsiaTheme="minorEastAsia"/>
          <w:lang w:eastAsia="zh-CN"/>
        </w:rPr>
        <w:t>QoE</w:t>
      </w:r>
      <w:proofErr w:type="spellEnd"/>
      <w:r w:rsidRPr="00045D28">
        <w:rPr>
          <w:rFonts w:eastAsiaTheme="minorEastAsia"/>
          <w:lang w:eastAsia="zh-CN"/>
        </w:rPr>
        <w:t xml:space="preserve"> reporting periodicity should be introduced</w:t>
      </w:r>
    </w:p>
    <w:p w14:paraId="2D84E571" w14:textId="77777777" w:rsidR="00045D28" w:rsidRPr="00045D28" w:rsidRDefault="00045D28" w:rsidP="00045D28">
      <w:pPr>
        <w:pStyle w:val="Proposal"/>
        <w:numPr>
          <w:ilvl w:val="0"/>
          <w:numId w:val="40"/>
        </w:numPr>
        <w:rPr>
          <w:rFonts w:eastAsiaTheme="minorEastAsia"/>
          <w:lang w:eastAsia="zh-CN"/>
        </w:rPr>
      </w:pPr>
      <w:r w:rsidRPr="00045D28">
        <w:rPr>
          <w:rFonts w:eastAsiaTheme="minorEastAsia"/>
          <w:lang w:eastAsia="zh-CN"/>
        </w:rPr>
        <w:t xml:space="preserve">It is up to network implementation to use the RAN visible </w:t>
      </w:r>
      <w:proofErr w:type="spellStart"/>
      <w:r w:rsidRPr="00045D28">
        <w:rPr>
          <w:rFonts w:eastAsiaTheme="minorEastAsia"/>
          <w:lang w:eastAsia="zh-CN"/>
        </w:rPr>
        <w:t>QoE</w:t>
      </w:r>
      <w:proofErr w:type="spellEnd"/>
      <w:r w:rsidRPr="00045D28">
        <w:rPr>
          <w:rFonts w:eastAsiaTheme="minorEastAsia"/>
          <w:lang w:eastAsia="zh-CN"/>
        </w:rPr>
        <w:t xml:space="preserve"> value</w:t>
      </w:r>
    </w:p>
    <w:p w14:paraId="3EDEA36E" w14:textId="77777777" w:rsidR="00045D28" w:rsidRPr="00045D28" w:rsidRDefault="00045D28" w:rsidP="00045D28">
      <w:pPr>
        <w:pStyle w:val="Proposal"/>
        <w:numPr>
          <w:ilvl w:val="0"/>
          <w:numId w:val="40"/>
        </w:numPr>
        <w:rPr>
          <w:rFonts w:eastAsiaTheme="minorEastAsia"/>
          <w:lang w:eastAsia="zh-CN"/>
        </w:rPr>
      </w:pPr>
      <w:r w:rsidRPr="00045D28">
        <w:rPr>
          <w:rFonts w:eastAsiaTheme="minorEastAsia"/>
          <w:lang w:eastAsia="zh-CN"/>
        </w:rPr>
        <w:t>Ask SA4 to keep tracking the progress of ITU-T and keep evaluating the value.</w:t>
      </w:r>
    </w:p>
    <w:p w14:paraId="4ACF46D2" w14:textId="77777777" w:rsidR="00045D28" w:rsidRPr="002810FA" w:rsidRDefault="00045D28" w:rsidP="00045D28">
      <w:pPr>
        <w:pStyle w:val="Proposal"/>
        <w:numPr>
          <w:ilvl w:val="0"/>
          <w:numId w:val="0"/>
        </w:numPr>
        <w:ind w:left="720"/>
        <w:rPr>
          <w:rFonts w:eastAsiaTheme="minorEastAsia"/>
          <w:lang w:eastAsia="zh-CN"/>
        </w:rPr>
      </w:pPr>
    </w:p>
    <w:p w14:paraId="750E4B74" w14:textId="77777777" w:rsidR="002810FA" w:rsidRPr="002810FA" w:rsidRDefault="002810FA" w:rsidP="002810FA">
      <w:pPr>
        <w:pStyle w:val="Proposal"/>
        <w:numPr>
          <w:ilvl w:val="0"/>
          <w:numId w:val="0"/>
        </w:numPr>
        <w:ind w:left="720"/>
        <w:rPr>
          <w:rFonts w:eastAsiaTheme="minorEastAsia"/>
          <w:lang w:eastAsia="zh-CN"/>
        </w:rPr>
      </w:pPr>
    </w:p>
    <w:p w14:paraId="0F36AFF5" w14:textId="77777777" w:rsidR="00DF7BAD" w:rsidRPr="00B31AAF" w:rsidRDefault="00DF7BAD" w:rsidP="002E2C29"/>
    <w:p w14:paraId="700972B6" w14:textId="06E57678" w:rsidR="009C699C" w:rsidRPr="009C699C" w:rsidRDefault="009C699C" w:rsidP="009C699C">
      <w:pPr>
        <w:keepNext/>
        <w:keepLines/>
        <w:pBdr>
          <w:top w:val="single" w:sz="12" w:space="3" w:color="auto"/>
        </w:pBdr>
        <w:spacing w:before="240"/>
        <w:ind w:left="1134" w:hanging="1134"/>
        <w:outlineLvl w:val="0"/>
        <w:rPr>
          <w:rFonts w:ascii="Arial" w:hAnsi="Arial"/>
          <w:sz w:val="36"/>
        </w:rPr>
      </w:pPr>
      <w:r>
        <w:rPr>
          <w:rFonts w:ascii="Arial" w:hAnsi="Arial"/>
          <w:sz w:val="36"/>
        </w:rPr>
        <w:t>4</w:t>
      </w:r>
      <w:r w:rsidRPr="009C699C">
        <w:rPr>
          <w:rFonts w:ascii="Arial" w:hAnsi="Arial"/>
          <w:sz w:val="36"/>
        </w:rPr>
        <w:t>. Reference</w:t>
      </w:r>
    </w:p>
    <w:p w14:paraId="70C75623" w14:textId="77777777" w:rsidR="009C699C" w:rsidRDefault="009C699C" w:rsidP="009C699C">
      <w:pPr>
        <w:numPr>
          <w:ilvl w:val="0"/>
          <w:numId w:val="41"/>
        </w:numPr>
        <w:rPr>
          <w:lang w:eastAsia="zh-CN"/>
        </w:rPr>
      </w:pPr>
      <w:r w:rsidRPr="009C699C">
        <w:rPr>
          <w:lang w:eastAsia="zh-CN"/>
        </w:rPr>
        <w:t>S4-221604,</w:t>
      </w:r>
      <w:r w:rsidRPr="009C699C">
        <w:t xml:space="preserve"> </w:t>
      </w:r>
      <w:r w:rsidRPr="009C699C">
        <w:rPr>
          <w:lang w:eastAsia="zh-CN"/>
        </w:rPr>
        <w:t xml:space="preserve">Reply LS to RAN3 on RAN visible </w:t>
      </w:r>
      <w:proofErr w:type="spellStart"/>
      <w:r w:rsidRPr="009C699C">
        <w:rPr>
          <w:lang w:eastAsia="zh-CN"/>
        </w:rPr>
        <w:t>QoE</w:t>
      </w:r>
      <w:proofErr w:type="spellEnd"/>
      <w:r w:rsidRPr="009C699C">
        <w:rPr>
          <w:lang w:eastAsia="zh-CN"/>
        </w:rPr>
        <w:t xml:space="preserve"> value, SA4</w:t>
      </w:r>
    </w:p>
    <w:p w14:paraId="517C0058" w14:textId="24581CEC" w:rsidR="00D77833" w:rsidRPr="009C699C" w:rsidRDefault="00D77833" w:rsidP="009C699C">
      <w:pPr>
        <w:numPr>
          <w:ilvl w:val="0"/>
          <w:numId w:val="41"/>
        </w:numPr>
        <w:rPr>
          <w:lang w:eastAsia="zh-CN"/>
        </w:rPr>
      </w:pPr>
      <w:r>
        <w:rPr>
          <w:lang w:eastAsia="zh-CN"/>
        </w:rPr>
        <w:t xml:space="preserve">Sp17-sg12-oLS-00029, LS on RAN visible </w:t>
      </w:r>
      <w:proofErr w:type="spellStart"/>
      <w:r>
        <w:rPr>
          <w:lang w:eastAsia="zh-CN"/>
        </w:rPr>
        <w:t>QoE</w:t>
      </w:r>
      <w:proofErr w:type="spellEnd"/>
      <w:r>
        <w:rPr>
          <w:lang w:eastAsia="zh-CN"/>
        </w:rPr>
        <w:t xml:space="preserve"> value, SG12, ITU-T</w:t>
      </w:r>
    </w:p>
    <w:p w14:paraId="4EF1F43C" w14:textId="77777777" w:rsidR="00D01C5B" w:rsidRDefault="00D01C5B" w:rsidP="002E2C29"/>
    <w:bookmarkEnd w:id="0"/>
    <w:bookmarkEnd w:id="1"/>
    <w:bookmarkEnd w:id="2"/>
    <w:p w14:paraId="20798507" w14:textId="148C9728" w:rsidR="00A977D1" w:rsidRPr="009C699C" w:rsidRDefault="00A977D1" w:rsidP="00A977D1">
      <w:pPr>
        <w:keepNext/>
        <w:keepLines/>
        <w:pBdr>
          <w:top w:val="single" w:sz="12" w:space="3" w:color="auto"/>
        </w:pBdr>
        <w:spacing w:before="240"/>
        <w:ind w:left="1134" w:hanging="1134"/>
        <w:outlineLvl w:val="0"/>
        <w:rPr>
          <w:rFonts w:ascii="Arial" w:hAnsi="Arial"/>
          <w:sz w:val="36"/>
        </w:rPr>
      </w:pPr>
      <w:r>
        <w:rPr>
          <w:rFonts w:ascii="Arial" w:hAnsi="Arial"/>
          <w:sz w:val="36"/>
        </w:rPr>
        <w:t>5</w:t>
      </w:r>
      <w:r w:rsidRPr="009C699C">
        <w:rPr>
          <w:rFonts w:ascii="Arial" w:hAnsi="Arial"/>
          <w:sz w:val="36"/>
        </w:rPr>
        <w:t xml:space="preserve">. </w:t>
      </w:r>
      <w:r>
        <w:rPr>
          <w:rFonts w:ascii="Arial" w:hAnsi="Arial"/>
          <w:sz w:val="36"/>
        </w:rPr>
        <w:t>Appendix</w:t>
      </w:r>
    </w:p>
    <w:p w14:paraId="6B219A91" w14:textId="5456A0B2" w:rsidR="00610D71" w:rsidRPr="00E90828" w:rsidRDefault="00610D71" w:rsidP="00610D71">
      <w:pPr>
        <w:tabs>
          <w:tab w:val="right" w:pos="9639"/>
        </w:tabs>
        <w:rPr>
          <w:rFonts w:ascii="Arial" w:eastAsia="MS Mincho" w:hAnsi="Arial"/>
          <w:b/>
          <w:noProof/>
          <w:sz w:val="24"/>
        </w:rPr>
      </w:pPr>
      <w:r w:rsidRPr="00E90828">
        <w:rPr>
          <w:rFonts w:ascii="Arial" w:eastAsia="MS Mincho" w:hAnsi="Arial" w:cs="Arial"/>
          <w:b/>
          <w:bCs/>
          <w:sz w:val="24"/>
          <w:szCs w:val="24"/>
        </w:rPr>
        <w:t>3GPP TSG-RAN WG3 Meeting #11</w:t>
      </w:r>
      <w:r>
        <w:rPr>
          <w:rFonts w:ascii="Arial" w:eastAsia="MS Mincho" w:hAnsi="Arial" w:cs="Arial"/>
          <w:b/>
          <w:bCs/>
          <w:sz w:val="24"/>
          <w:szCs w:val="24"/>
        </w:rPr>
        <w:t>9</w:t>
      </w:r>
      <w:r w:rsidRPr="00E90828">
        <w:rPr>
          <w:rFonts w:ascii="Arial" w:eastAsia="MS Mincho" w:hAnsi="Arial"/>
          <w:b/>
          <w:noProof/>
          <w:sz w:val="24"/>
        </w:rPr>
        <w:tab/>
      </w:r>
      <w:r>
        <w:rPr>
          <w:rFonts w:ascii="Arial" w:eastAsia="MS Mincho" w:hAnsi="Arial"/>
          <w:b/>
          <w:i/>
          <w:noProof/>
          <w:sz w:val="28"/>
        </w:rPr>
        <w:t>R3-2</w:t>
      </w:r>
      <w:r w:rsidR="00AB3819">
        <w:rPr>
          <w:rFonts w:ascii="Arial" w:eastAsia="MS Mincho" w:hAnsi="Arial"/>
          <w:b/>
          <w:i/>
          <w:noProof/>
          <w:sz w:val="28"/>
        </w:rPr>
        <w:t>3</w:t>
      </w:r>
      <w:bookmarkStart w:id="4" w:name="_GoBack"/>
      <w:bookmarkEnd w:id="4"/>
      <w:r>
        <w:rPr>
          <w:rFonts w:ascii="Arial" w:eastAsia="MS Mincho" w:hAnsi="Arial"/>
          <w:b/>
          <w:i/>
          <w:noProof/>
          <w:sz w:val="28"/>
        </w:rPr>
        <w:t>xxxx</w:t>
      </w:r>
    </w:p>
    <w:p w14:paraId="709E83EE" w14:textId="27A9497C" w:rsidR="00610D71" w:rsidRPr="00E90828" w:rsidRDefault="00610D71" w:rsidP="00610D71">
      <w:pPr>
        <w:tabs>
          <w:tab w:val="right" w:pos="9639"/>
        </w:tabs>
        <w:overflowPunct w:val="0"/>
        <w:autoSpaceDE w:val="0"/>
        <w:autoSpaceDN w:val="0"/>
        <w:adjustRightInd w:val="0"/>
        <w:textAlignment w:val="baseline"/>
        <w:rPr>
          <w:rFonts w:ascii="Arial" w:eastAsia="等线" w:hAnsi="Arial" w:cs="Arial"/>
          <w:bCs/>
          <w:noProof/>
          <w:sz w:val="24"/>
          <w:szCs w:val="24"/>
          <w:lang w:eastAsia="en-GB"/>
        </w:rPr>
      </w:pPr>
      <w:r w:rsidRPr="00610D71">
        <w:rPr>
          <w:rFonts w:ascii="Arial" w:eastAsia="等线" w:hAnsi="Arial" w:cs="Arial"/>
          <w:b/>
          <w:bCs/>
          <w:i/>
          <w:noProof/>
          <w:sz w:val="24"/>
          <w:szCs w:val="24"/>
          <w:lang w:eastAsia="en-GB"/>
        </w:rPr>
        <w:t>Athens, Greece, 27th Feb – 3rd March, 2023</w:t>
      </w:r>
    </w:p>
    <w:p w14:paraId="0C383D19" w14:textId="77777777" w:rsidR="00610D71" w:rsidRPr="00E90828" w:rsidRDefault="00610D71" w:rsidP="00610D71">
      <w:pPr>
        <w:overflowPunct w:val="0"/>
        <w:autoSpaceDE w:val="0"/>
        <w:autoSpaceDN w:val="0"/>
        <w:adjustRightInd w:val="0"/>
        <w:textAlignment w:val="baseline"/>
        <w:rPr>
          <w:rFonts w:ascii="Arial" w:eastAsia="等线" w:hAnsi="Arial" w:cs="Arial"/>
          <w:lang w:eastAsia="en-GB"/>
        </w:rPr>
      </w:pPr>
    </w:p>
    <w:p w14:paraId="648CA765" w14:textId="7CEE7310" w:rsidR="00610D71" w:rsidRPr="00E90828" w:rsidRDefault="00610D71" w:rsidP="00610D71">
      <w:pPr>
        <w:overflowPunct w:val="0"/>
        <w:autoSpaceDE w:val="0"/>
        <w:autoSpaceDN w:val="0"/>
        <w:adjustRightInd w:val="0"/>
        <w:spacing w:after="60"/>
        <w:ind w:left="1985" w:hanging="1985"/>
        <w:textAlignment w:val="baseline"/>
        <w:rPr>
          <w:rFonts w:ascii="Arial" w:eastAsia="等线" w:hAnsi="Arial" w:cs="Arial"/>
          <w:b/>
          <w:sz w:val="22"/>
          <w:lang w:eastAsia="en-GB"/>
        </w:rPr>
      </w:pPr>
      <w:r w:rsidRPr="00E90828">
        <w:rPr>
          <w:rFonts w:ascii="Arial" w:eastAsia="等线" w:hAnsi="Arial" w:cs="Arial"/>
          <w:b/>
          <w:sz w:val="22"/>
          <w:lang w:eastAsia="en-GB"/>
        </w:rPr>
        <w:t>Title:</w:t>
      </w:r>
      <w:r w:rsidRPr="00E90828">
        <w:rPr>
          <w:rFonts w:ascii="Arial" w:eastAsia="等线" w:hAnsi="Arial" w:cs="Arial"/>
          <w:b/>
          <w:sz w:val="22"/>
          <w:lang w:eastAsia="en-GB"/>
        </w:rPr>
        <w:tab/>
      </w:r>
      <w:r w:rsidRPr="009917B6">
        <w:rPr>
          <w:rFonts w:ascii="Arial" w:eastAsia="等线" w:hAnsi="Arial" w:cs="Arial"/>
          <w:color w:val="FF0000"/>
          <w:sz w:val="22"/>
          <w:lang w:eastAsia="en-GB"/>
        </w:rPr>
        <w:t>[draft]</w:t>
      </w:r>
      <w:r>
        <w:rPr>
          <w:rFonts w:ascii="Arial" w:eastAsia="等线" w:hAnsi="Arial" w:cs="Arial"/>
          <w:b/>
          <w:color w:val="FF0000"/>
          <w:sz w:val="22"/>
          <w:lang w:eastAsia="en-GB"/>
        </w:rPr>
        <w:t xml:space="preserve"> </w:t>
      </w:r>
      <w:r>
        <w:rPr>
          <w:rFonts w:ascii="Arial" w:eastAsia="等线" w:hAnsi="Arial" w:cs="Arial"/>
          <w:b/>
          <w:sz w:val="22"/>
          <w:lang w:eastAsia="en-GB"/>
        </w:rPr>
        <w:t>Reply L</w:t>
      </w:r>
      <w:r w:rsidRPr="00E90828">
        <w:rPr>
          <w:rFonts w:ascii="Arial" w:eastAsia="等线" w:hAnsi="Arial" w:cs="Arial"/>
          <w:b/>
          <w:sz w:val="22"/>
          <w:lang w:eastAsia="en-GB"/>
        </w:rPr>
        <w:t xml:space="preserve">S on </w:t>
      </w:r>
      <w:r>
        <w:rPr>
          <w:rFonts w:ascii="Arial" w:hAnsi="Arial" w:cs="Arial"/>
          <w:b/>
          <w:sz w:val="22"/>
        </w:rPr>
        <w:t xml:space="preserve">RAN visible </w:t>
      </w:r>
      <w:proofErr w:type="spellStart"/>
      <w:r>
        <w:rPr>
          <w:rFonts w:ascii="Arial" w:hAnsi="Arial" w:cs="Arial"/>
          <w:b/>
          <w:sz w:val="22"/>
        </w:rPr>
        <w:t>QoE</w:t>
      </w:r>
      <w:proofErr w:type="spellEnd"/>
    </w:p>
    <w:p w14:paraId="02FEBA31" w14:textId="6D2DD5B3" w:rsidR="00610D71" w:rsidRDefault="00610D71" w:rsidP="00610D71">
      <w:pPr>
        <w:overflowPunct w:val="0"/>
        <w:autoSpaceDE w:val="0"/>
        <w:autoSpaceDN w:val="0"/>
        <w:adjustRightInd w:val="0"/>
        <w:spacing w:after="60"/>
        <w:ind w:left="1985" w:hanging="1985"/>
        <w:textAlignment w:val="baseline"/>
        <w:rPr>
          <w:rFonts w:ascii="Arial" w:eastAsia="等线" w:hAnsi="Arial" w:cs="Arial"/>
          <w:b/>
          <w:bCs/>
          <w:sz w:val="22"/>
          <w:lang w:eastAsia="en-GB"/>
        </w:rPr>
      </w:pPr>
      <w:bookmarkStart w:id="5" w:name="OLE_LINK57"/>
      <w:bookmarkStart w:id="6" w:name="OLE_LINK58"/>
      <w:r w:rsidRPr="00E90828">
        <w:rPr>
          <w:rFonts w:ascii="Arial" w:eastAsia="等线" w:hAnsi="Arial" w:cs="Arial"/>
          <w:b/>
          <w:sz w:val="22"/>
          <w:lang w:eastAsia="en-GB"/>
        </w:rPr>
        <w:t>Response to:</w:t>
      </w:r>
      <w:r w:rsidRPr="00E90828">
        <w:rPr>
          <w:rFonts w:ascii="Arial" w:eastAsia="等线" w:hAnsi="Arial" w:cs="Arial"/>
          <w:b/>
          <w:bCs/>
          <w:sz w:val="22"/>
          <w:lang w:eastAsia="en-GB"/>
        </w:rPr>
        <w:tab/>
      </w:r>
      <w:bookmarkStart w:id="7" w:name="OLE_LINK22"/>
      <w:r w:rsidRPr="00E90828">
        <w:rPr>
          <w:rFonts w:ascii="Arial" w:eastAsia="等线" w:hAnsi="Arial" w:cs="Arial"/>
          <w:b/>
          <w:bCs/>
          <w:sz w:val="22"/>
          <w:lang w:eastAsia="en-GB"/>
        </w:rPr>
        <w:t xml:space="preserve">LS </w:t>
      </w:r>
      <w:r>
        <w:rPr>
          <w:rFonts w:ascii="Arial" w:eastAsia="等线" w:hAnsi="Arial" w:cs="Arial"/>
          <w:b/>
          <w:bCs/>
          <w:sz w:val="22"/>
          <w:lang w:eastAsia="en-GB"/>
        </w:rPr>
        <w:t>S4-221604</w:t>
      </w:r>
      <w:r w:rsidRPr="00E90828">
        <w:rPr>
          <w:rFonts w:ascii="Arial" w:eastAsia="等线" w:hAnsi="Arial" w:cs="Arial"/>
          <w:b/>
          <w:bCs/>
          <w:sz w:val="22"/>
          <w:lang w:eastAsia="en-GB"/>
        </w:rPr>
        <w:t xml:space="preserve"> </w:t>
      </w:r>
      <w:bookmarkStart w:id="8" w:name="OLE_LINK59"/>
      <w:bookmarkStart w:id="9" w:name="OLE_LINK60"/>
      <w:bookmarkStart w:id="10" w:name="OLE_LINK61"/>
      <w:bookmarkEnd w:id="5"/>
      <w:bookmarkEnd w:id="6"/>
      <w:bookmarkEnd w:id="7"/>
    </w:p>
    <w:p w14:paraId="01399DE1" w14:textId="576263B3" w:rsidR="00610D71" w:rsidRPr="00E90828" w:rsidRDefault="00610D71" w:rsidP="00610D71">
      <w:pPr>
        <w:overflowPunct w:val="0"/>
        <w:autoSpaceDE w:val="0"/>
        <w:autoSpaceDN w:val="0"/>
        <w:adjustRightInd w:val="0"/>
        <w:spacing w:after="60"/>
        <w:ind w:left="1985" w:hanging="1985"/>
        <w:textAlignment w:val="baseline"/>
        <w:rPr>
          <w:rFonts w:ascii="Arial" w:eastAsia="等线" w:hAnsi="Arial" w:cs="Arial"/>
          <w:b/>
          <w:bCs/>
          <w:sz w:val="22"/>
          <w:lang w:eastAsia="en-GB"/>
        </w:rPr>
      </w:pPr>
      <w:r w:rsidRPr="00E90828">
        <w:rPr>
          <w:rFonts w:ascii="Arial" w:eastAsia="等线" w:hAnsi="Arial" w:cs="Arial"/>
          <w:b/>
          <w:sz w:val="22"/>
          <w:lang w:eastAsia="en-GB"/>
        </w:rPr>
        <w:t>Release:</w:t>
      </w:r>
      <w:r w:rsidRPr="00E90828">
        <w:rPr>
          <w:rFonts w:ascii="Arial" w:eastAsia="等线" w:hAnsi="Arial" w:cs="Arial"/>
          <w:b/>
          <w:bCs/>
          <w:sz w:val="22"/>
          <w:lang w:eastAsia="en-GB"/>
        </w:rPr>
        <w:tab/>
      </w:r>
      <w:r>
        <w:rPr>
          <w:rFonts w:ascii="Arial" w:eastAsia="等线" w:hAnsi="Arial" w:cs="Arial"/>
          <w:b/>
          <w:bCs/>
          <w:sz w:val="22"/>
          <w:lang w:eastAsia="en-GB"/>
        </w:rPr>
        <w:t>Release 18</w:t>
      </w:r>
    </w:p>
    <w:bookmarkEnd w:id="8"/>
    <w:bookmarkEnd w:id="9"/>
    <w:bookmarkEnd w:id="10"/>
    <w:p w14:paraId="1A6A7D6F" w14:textId="552F1A86" w:rsidR="00610D71" w:rsidRPr="00E90828" w:rsidRDefault="00610D71" w:rsidP="00610D71">
      <w:pPr>
        <w:overflowPunct w:val="0"/>
        <w:autoSpaceDE w:val="0"/>
        <w:autoSpaceDN w:val="0"/>
        <w:adjustRightInd w:val="0"/>
        <w:spacing w:after="60"/>
        <w:ind w:left="1985" w:hanging="1985"/>
        <w:textAlignment w:val="baseline"/>
        <w:rPr>
          <w:rFonts w:ascii="Arial" w:eastAsia="等线" w:hAnsi="Arial" w:cs="Arial"/>
          <w:b/>
          <w:bCs/>
          <w:sz w:val="22"/>
          <w:lang w:eastAsia="en-GB"/>
        </w:rPr>
      </w:pPr>
      <w:r w:rsidRPr="00E90828">
        <w:rPr>
          <w:rFonts w:ascii="Arial" w:eastAsia="等线" w:hAnsi="Arial" w:cs="Arial"/>
          <w:b/>
          <w:sz w:val="22"/>
          <w:lang w:eastAsia="en-GB"/>
        </w:rPr>
        <w:lastRenderedPageBreak/>
        <w:t>Work Item:</w:t>
      </w:r>
      <w:r w:rsidRPr="00E90828">
        <w:rPr>
          <w:rFonts w:ascii="Arial" w:eastAsia="等线" w:hAnsi="Arial" w:cs="Arial"/>
          <w:b/>
          <w:bCs/>
          <w:sz w:val="22"/>
          <w:lang w:eastAsia="en-GB"/>
        </w:rPr>
        <w:tab/>
      </w:r>
      <w:r w:rsidRPr="00610D71">
        <w:rPr>
          <w:rFonts w:ascii="Arial" w:hAnsi="Arial" w:cs="Arial"/>
          <w:b/>
          <w:color w:val="000000" w:themeColor="text1"/>
          <w:sz w:val="22"/>
        </w:rPr>
        <w:t xml:space="preserve">NR </w:t>
      </w:r>
      <w:proofErr w:type="spellStart"/>
      <w:r w:rsidRPr="00610D71">
        <w:rPr>
          <w:rFonts w:ascii="Arial" w:hAnsi="Arial" w:cs="Arial"/>
          <w:b/>
          <w:color w:val="000000" w:themeColor="text1"/>
          <w:sz w:val="22"/>
        </w:rPr>
        <w:t>QoE</w:t>
      </w:r>
      <w:proofErr w:type="spellEnd"/>
      <w:r w:rsidRPr="00610D71">
        <w:rPr>
          <w:rFonts w:ascii="Arial" w:hAnsi="Arial" w:cs="Arial"/>
          <w:b/>
          <w:color w:val="000000" w:themeColor="text1"/>
          <w:sz w:val="22"/>
        </w:rPr>
        <w:t xml:space="preserve"> management and optimizations for diverse services (</w:t>
      </w:r>
      <w:proofErr w:type="spellStart"/>
      <w:r w:rsidRPr="00610D71">
        <w:rPr>
          <w:rFonts w:ascii="Arial" w:hAnsi="Arial" w:cs="Arial"/>
          <w:b/>
          <w:color w:val="000000" w:themeColor="text1"/>
          <w:sz w:val="22"/>
        </w:rPr>
        <w:t>NR_QoE_enh</w:t>
      </w:r>
      <w:proofErr w:type="spellEnd"/>
      <w:r w:rsidRPr="00610D71">
        <w:rPr>
          <w:rFonts w:ascii="Arial" w:hAnsi="Arial" w:cs="Arial"/>
          <w:b/>
          <w:color w:val="000000" w:themeColor="text1"/>
          <w:sz w:val="22"/>
        </w:rPr>
        <w:t>)</w:t>
      </w:r>
    </w:p>
    <w:p w14:paraId="025ADABF" w14:textId="77777777" w:rsidR="00610D71" w:rsidRPr="00E90828" w:rsidRDefault="00610D71" w:rsidP="00610D71">
      <w:pPr>
        <w:overflowPunct w:val="0"/>
        <w:autoSpaceDE w:val="0"/>
        <w:autoSpaceDN w:val="0"/>
        <w:adjustRightInd w:val="0"/>
        <w:spacing w:after="60"/>
        <w:ind w:left="1985" w:hanging="1985"/>
        <w:textAlignment w:val="baseline"/>
        <w:rPr>
          <w:rFonts w:ascii="Arial" w:eastAsia="等线" w:hAnsi="Arial" w:cs="Arial"/>
          <w:b/>
          <w:sz w:val="22"/>
          <w:lang w:eastAsia="en-GB"/>
        </w:rPr>
      </w:pPr>
    </w:p>
    <w:p w14:paraId="7286866A" w14:textId="77777777" w:rsidR="00610D71" w:rsidRPr="00E90828" w:rsidRDefault="00610D71" w:rsidP="00610D71">
      <w:pPr>
        <w:spacing w:after="60"/>
        <w:ind w:left="1985" w:hanging="1985"/>
        <w:rPr>
          <w:rFonts w:ascii="Arial" w:eastAsia="等线" w:hAnsi="Arial" w:cs="Arial"/>
          <w:b/>
          <w:sz w:val="22"/>
        </w:rPr>
      </w:pPr>
      <w:r w:rsidRPr="00E90828">
        <w:rPr>
          <w:rFonts w:ascii="Arial" w:eastAsia="等线" w:hAnsi="Arial" w:cs="Arial"/>
          <w:b/>
          <w:sz w:val="22"/>
        </w:rPr>
        <w:t>Source:</w:t>
      </w:r>
      <w:r w:rsidRPr="00E90828">
        <w:rPr>
          <w:rFonts w:ascii="Arial" w:eastAsia="等线" w:hAnsi="Arial" w:cs="Arial"/>
          <w:b/>
          <w:sz w:val="22"/>
        </w:rPr>
        <w:tab/>
        <w:t xml:space="preserve">Huawei </w:t>
      </w:r>
      <w:r w:rsidRPr="00E90828">
        <w:rPr>
          <w:rFonts w:ascii="Arial" w:eastAsia="等线" w:hAnsi="Arial" w:cs="Arial"/>
          <w:b/>
          <w:sz w:val="22"/>
          <w:highlight w:val="yellow"/>
        </w:rPr>
        <w:t>[will be RAN3]</w:t>
      </w:r>
    </w:p>
    <w:p w14:paraId="2DDF8947" w14:textId="0B196073" w:rsidR="00610D71" w:rsidRPr="00E90828" w:rsidRDefault="00610D71" w:rsidP="00610D71">
      <w:pPr>
        <w:overflowPunct w:val="0"/>
        <w:autoSpaceDE w:val="0"/>
        <w:autoSpaceDN w:val="0"/>
        <w:adjustRightInd w:val="0"/>
        <w:spacing w:after="60"/>
        <w:ind w:left="1985" w:hanging="1985"/>
        <w:textAlignment w:val="baseline"/>
        <w:rPr>
          <w:rFonts w:ascii="Arial" w:eastAsia="等线" w:hAnsi="Arial" w:cs="Arial"/>
          <w:b/>
          <w:bCs/>
          <w:sz w:val="22"/>
        </w:rPr>
      </w:pPr>
      <w:r w:rsidRPr="00E90828">
        <w:rPr>
          <w:rFonts w:ascii="Arial" w:eastAsia="等线" w:hAnsi="Arial" w:cs="Arial"/>
          <w:b/>
          <w:sz w:val="22"/>
          <w:lang w:eastAsia="en-GB"/>
        </w:rPr>
        <w:t>To:</w:t>
      </w:r>
      <w:r w:rsidRPr="00E90828">
        <w:rPr>
          <w:rFonts w:ascii="Arial" w:eastAsia="等线" w:hAnsi="Arial" w:cs="Arial"/>
          <w:b/>
          <w:bCs/>
          <w:sz w:val="22"/>
          <w:lang w:eastAsia="en-GB"/>
        </w:rPr>
        <w:tab/>
      </w:r>
      <w:r>
        <w:rPr>
          <w:rFonts w:ascii="Arial" w:eastAsia="等线" w:hAnsi="Arial" w:cs="Arial"/>
          <w:b/>
          <w:bCs/>
          <w:sz w:val="22"/>
        </w:rPr>
        <w:t>SA4</w:t>
      </w:r>
    </w:p>
    <w:p w14:paraId="73A233A5" w14:textId="7395A494" w:rsidR="00610D71" w:rsidRPr="00E90828" w:rsidRDefault="00610D71" w:rsidP="00610D71">
      <w:pPr>
        <w:overflowPunct w:val="0"/>
        <w:autoSpaceDE w:val="0"/>
        <w:autoSpaceDN w:val="0"/>
        <w:adjustRightInd w:val="0"/>
        <w:spacing w:after="60"/>
        <w:ind w:left="1985" w:hanging="1985"/>
        <w:textAlignment w:val="baseline"/>
        <w:rPr>
          <w:rFonts w:ascii="Arial" w:eastAsia="等线" w:hAnsi="Arial" w:cs="Arial"/>
          <w:b/>
          <w:bCs/>
          <w:sz w:val="22"/>
          <w:lang w:eastAsia="en-GB"/>
        </w:rPr>
      </w:pPr>
      <w:bookmarkStart w:id="11" w:name="OLE_LINK45"/>
      <w:bookmarkStart w:id="12" w:name="OLE_LINK46"/>
      <w:r w:rsidRPr="00E90828">
        <w:rPr>
          <w:rFonts w:ascii="Arial" w:eastAsia="等线" w:hAnsi="Arial" w:cs="Arial"/>
          <w:b/>
          <w:sz w:val="22"/>
          <w:lang w:eastAsia="en-GB"/>
        </w:rPr>
        <w:t>Cc:</w:t>
      </w:r>
      <w:r w:rsidRPr="00E90828">
        <w:rPr>
          <w:rFonts w:ascii="Arial" w:eastAsia="等线" w:hAnsi="Arial" w:cs="Arial"/>
          <w:b/>
          <w:bCs/>
          <w:sz w:val="22"/>
          <w:lang w:eastAsia="en-GB"/>
        </w:rPr>
        <w:tab/>
      </w:r>
      <w:r>
        <w:rPr>
          <w:rFonts w:ascii="Arial" w:eastAsia="等线" w:hAnsi="Arial" w:cs="Arial"/>
          <w:b/>
          <w:bCs/>
          <w:sz w:val="22"/>
          <w:lang w:eastAsia="en-GB"/>
        </w:rPr>
        <w:t>RAN2</w:t>
      </w:r>
    </w:p>
    <w:bookmarkEnd w:id="11"/>
    <w:bookmarkEnd w:id="12"/>
    <w:p w14:paraId="30A42C64" w14:textId="77777777" w:rsidR="00610D71" w:rsidRPr="00E90828" w:rsidRDefault="00610D71" w:rsidP="00610D71">
      <w:pPr>
        <w:overflowPunct w:val="0"/>
        <w:autoSpaceDE w:val="0"/>
        <w:autoSpaceDN w:val="0"/>
        <w:adjustRightInd w:val="0"/>
        <w:spacing w:after="60"/>
        <w:ind w:left="1985" w:hanging="1985"/>
        <w:textAlignment w:val="baseline"/>
        <w:rPr>
          <w:rFonts w:ascii="Arial" w:eastAsia="等线" w:hAnsi="Arial" w:cs="Arial"/>
          <w:bCs/>
          <w:lang w:eastAsia="en-GB"/>
        </w:rPr>
      </w:pPr>
    </w:p>
    <w:p w14:paraId="2547BE17" w14:textId="77777777" w:rsidR="00610D71" w:rsidRPr="00E90828" w:rsidRDefault="00610D71" w:rsidP="00610D71">
      <w:pPr>
        <w:overflowPunct w:val="0"/>
        <w:autoSpaceDE w:val="0"/>
        <w:autoSpaceDN w:val="0"/>
        <w:adjustRightInd w:val="0"/>
        <w:spacing w:after="60"/>
        <w:ind w:left="1985" w:hanging="1985"/>
        <w:textAlignment w:val="baseline"/>
        <w:rPr>
          <w:rFonts w:ascii="Arial" w:eastAsia="等线" w:hAnsi="Arial" w:cs="Arial"/>
          <w:b/>
          <w:bCs/>
          <w:sz w:val="22"/>
          <w:lang w:eastAsia="en-GB"/>
        </w:rPr>
      </w:pPr>
      <w:r w:rsidRPr="00E90828">
        <w:rPr>
          <w:rFonts w:ascii="Arial" w:eastAsia="等线" w:hAnsi="Arial" w:cs="Arial"/>
          <w:b/>
          <w:sz w:val="22"/>
          <w:lang w:eastAsia="en-GB"/>
        </w:rPr>
        <w:t>Contact person:</w:t>
      </w:r>
      <w:r w:rsidRPr="00E90828">
        <w:rPr>
          <w:rFonts w:ascii="Arial" w:eastAsia="等线" w:hAnsi="Arial" w:cs="Arial"/>
          <w:b/>
          <w:bCs/>
          <w:sz w:val="22"/>
          <w:lang w:eastAsia="en-GB"/>
        </w:rPr>
        <w:tab/>
      </w:r>
      <w:proofErr w:type="spellStart"/>
      <w:r>
        <w:rPr>
          <w:rFonts w:ascii="Arial" w:eastAsia="等线" w:hAnsi="Arial" w:cs="Arial"/>
          <w:b/>
          <w:bCs/>
          <w:sz w:val="22"/>
          <w:lang w:eastAsia="en-GB"/>
        </w:rPr>
        <w:t>Jingcong</w:t>
      </w:r>
      <w:proofErr w:type="spellEnd"/>
      <w:r>
        <w:rPr>
          <w:rFonts w:ascii="Arial" w:eastAsia="等线" w:hAnsi="Arial" w:cs="Arial"/>
          <w:b/>
          <w:bCs/>
          <w:sz w:val="22"/>
          <w:lang w:eastAsia="en-GB"/>
        </w:rPr>
        <w:t xml:space="preserve"> Sun</w:t>
      </w:r>
    </w:p>
    <w:p w14:paraId="4C542FF4" w14:textId="77777777" w:rsidR="00610D71" w:rsidRPr="00E90828" w:rsidRDefault="00610D71" w:rsidP="00610D71">
      <w:pPr>
        <w:overflowPunct w:val="0"/>
        <w:autoSpaceDE w:val="0"/>
        <w:autoSpaceDN w:val="0"/>
        <w:adjustRightInd w:val="0"/>
        <w:spacing w:after="60"/>
        <w:ind w:left="1985" w:hanging="1985"/>
        <w:textAlignment w:val="baseline"/>
        <w:rPr>
          <w:rFonts w:ascii="Arial" w:eastAsia="等线" w:hAnsi="Arial" w:cs="Arial"/>
          <w:b/>
          <w:bCs/>
          <w:sz w:val="22"/>
          <w:lang w:eastAsia="en-GB"/>
        </w:rPr>
      </w:pPr>
      <w:r w:rsidRPr="00E90828">
        <w:rPr>
          <w:rFonts w:ascii="Arial" w:eastAsia="等线" w:hAnsi="Arial" w:cs="Arial"/>
          <w:b/>
          <w:bCs/>
          <w:sz w:val="22"/>
          <w:lang w:eastAsia="en-GB"/>
        </w:rPr>
        <w:tab/>
      </w:r>
      <w:r>
        <w:rPr>
          <w:rFonts w:ascii="Arial" w:eastAsia="等线" w:hAnsi="Arial" w:cs="Arial"/>
          <w:b/>
          <w:bCs/>
          <w:sz w:val="22"/>
          <w:lang w:eastAsia="en-GB"/>
        </w:rPr>
        <w:t>Sunjingcong</w:t>
      </w:r>
      <w:r w:rsidRPr="00E90828">
        <w:rPr>
          <w:rFonts w:ascii="Arial" w:eastAsia="等线" w:hAnsi="Arial" w:cs="Arial"/>
          <w:b/>
          <w:bCs/>
          <w:sz w:val="22"/>
          <w:lang w:eastAsia="en-GB"/>
        </w:rPr>
        <w:t>@huawei.com</w:t>
      </w:r>
    </w:p>
    <w:p w14:paraId="54C074F0" w14:textId="77777777" w:rsidR="00610D71" w:rsidRPr="00E90828" w:rsidRDefault="00610D71" w:rsidP="00610D71">
      <w:pPr>
        <w:overflowPunct w:val="0"/>
        <w:autoSpaceDE w:val="0"/>
        <w:autoSpaceDN w:val="0"/>
        <w:adjustRightInd w:val="0"/>
        <w:spacing w:after="60"/>
        <w:ind w:left="1985" w:hanging="1985"/>
        <w:textAlignment w:val="baseline"/>
        <w:rPr>
          <w:rFonts w:ascii="Arial" w:eastAsia="等线" w:hAnsi="Arial" w:cs="Arial"/>
          <w:b/>
          <w:bCs/>
          <w:sz w:val="22"/>
          <w:lang w:eastAsia="en-GB"/>
        </w:rPr>
      </w:pPr>
      <w:r w:rsidRPr="00E90828">
        <w:rPr>
          <w:rFonts w:ascii="Arial" w:eastAsia="等线" w:hAnsi="Arial" w:cs="Arial"/>
          <w:b/>
          <w:bCs/>
          <w:sz w:val="22"/>
          <w:lang w:eastAsia="en-GB"/>
        </w:rPr>
        <w:tab/>
      </w:r>
    </w:p>
    <w:p w14:paraId="7652F818" w14:textId="77777777" w:rsidR="00610D71" w:rsidRPr="00E90828" w:rsidRDefault="00610D71" w:rsidP="00610D71">
      <w:pPr>
        <w:overflowPunct w:val="0"/>
        <w:autoSpaceDE w:val="0"/>
        <w:autoSpaceDN w:val="0"/>
        <w:adjustRightInd w:val="0"/>
        <w:spacing w:after="60"/>
        <w:ind w:left="1985" w:hanging="1985"/>
        <w:textAlignment w:val="baseline"/>
        <w:rPr>
          <w:rFonts w:ascii="Arial" w:eastAsia="等线" w:hAnsi="Arial" w:cs="Arial"/>
          <w:b/>
          <w:sz w:val="22"/>
          <w:lang w:eastAsia="en-GB"/>
        </w:rPr>
      </w:pPr>
      <w:r w:rsidRPr="00E90828">
        <w:rPr>
          <w:rFonts w:ascii="Arial" w:eastAsia="等线" w:hAnsi="Arial" w:cs="Arial"/>
          <w:b/>
          <w:sz w:val="22"/>
          <w:lang w:eastAsia="en-GB"/>
        </w:rPr>
        <w:t>Send any reply LS to:</w:t>
      </w:r>
      <w:r w:rsidRPr="00E90828">
        <w:rPr>
          <w:rFonts w:ascii="Arial" w:eastAsia="等线" w:hAnsi="Arial" w:cs="Arial"/>
          <w:b/>
          <w:sz w:val="22"/>
          <w:lang w:eastAsia="en-GB"/>
        </w:rPr>
        <w:tab/>
        <w:t xml:space="preserve">3GPP Liaisons Coordinator, </w:t>
      </w:r>
      <w:hyperlink r:id="rId7" w:history="1">
        <w:r w:rsidRPr="00E90828">
          <w:rPr>
            <w:rFonts w:ascii="Arial" w:eastAsia="等线" w:hAnsi="Arial" w:cs="Arial"/>
            <w:b/>
            <w:color w:val="0000FF"/>
            <w:sz w:val="22"/>
            <w:u w:val="single"/>
            <w:lang w:eastAsia="en-GB"/>
          </w:rPr>
          <w:t>mailto:3GPPLiaison@etsi.org</w:t>
        </w:r>
      </w:hyperlink>
    </w:p>
    <w:p w14:paraId="6804B9E9" w14:textId="77777777" w:rsidR="00610D71" w:rsidRPr="00E90828" w:rsidRDefault="00610D71" w:rsidP="00610D71">
      <w:pPr>
        <w:overflowPunct w:val="0"/>
        <w:autoSpaceDE w:val="0"/>
        <w:autoSpaceDN w:val="0"/>
        <w:adjustRightInd w:val="0"/>
        <w:spacing w:after="60"/>
        <w:ind w:left="1985" w:hanging="1985"/>
        <w:textAlignment w:val="baseline"/>
        <w:rPr>
          <w:rFonts w:ascii="Arial" w:eastAsia="等线" w:hAnsi="Arial" w:cs="Arial"/>
          <w:b/>
          <w:lang w:eastAsia="en-GB"/>
        </w:rPr>
      </w:pPr>
    </w:p>
    <w:p w14:paraId="185D0FF7" w14:textId="77777777" w:rsidR="00610D71" w:rsidRPr="00E90828" w:rsidRDefault="00610D71" w:rsidP="00610D71">
      <w:pPr>
        <w:overflowPunct w:val="0"/>
        <w:autoSpaceDE w:val="0"/>
        <w:autoSpaceDN w:val="0"/>
        <w:adjustRightInd w:val="0"/>
        <w:spacing w:after="60"/>
        <w:ind w:left="1985" w:hanging="1985"/>
        <w:textAlignment w:val="baseline"/>
        <w:rPr>
          <w:rFonts w:ascii="Arial" w:eastAsia="等线" w:hAnsi="Arial" w:cs="Arial"/>
          <w:b/>
          <w:bCs/>
          <w:sz w:val="22"/>
          <w:lang w:eastAsia="en-GB"/>
        </w:rPr>
      </w:pPr>
      <w:r w:rsidRPr="00C86E8E">
        <w:rPr>
          <w:rFonts w:ascii="Arial" w:eastAsia="等线" w:hAnsi="Arial" w:cs="Arial"/>
          <w:b/>
          <w:sz w:val="22"/>
          <w:lang w:eastAsia="en-GB"/>
        </w:rPr>
        <w:t>Attachments:</w:t>
      </w:r>
      <w:r w:rsidRPr="00E90828">
        <w:rPr>
          <w:rFonts w:ascii="Arial" w:eastAsia="等线" w:hAnsi="Arial" w:cs="Arial"/>
          <w:bCs/>
          <w:lang w:eastAsia="en-GB"/>
        </w:rPr>
        <w:tab/>
      </w:r>
      <w:r w:rsidRPr="00E90828">
        <w:rPr>
          <w:rFonts w:ascii="Arial" w:eastAsia="等线" w:hAnsi="Arial" w:cs="Arial"/>
          <w:b/>
          <w:bCs/>
          <w:sz w:val="22"/>
          <w:lang w:eastAsia="en-GB"/>
        </w:rPr>
        <w:t>None</w:t>
      </w:r>
    </w:p>
    <w:p w14:paraId="453A34EC" w14:textId="77777777" w:rsidR="00610D71" w:rsidRPr="00E90828" w:rsidRDefault="00610D71" w:rsidP="00610D71">
      <w:pPr>
        <w:overflowPunct w:val="0"/>
        <w:autoSpaceDE w:val="0"/>
        <w:autoSpaceDN w:val="0"/>
        <w:adjustRightInd w:val="0"/>
        <w:textAlignment w:val="baseline"/>
        <w:rPr>
          <w:rFonts w:ascii="Arial" w:eastAsia="等线" w:hAnsi="Arial" w:cs="Arial"/>
          <w:lang w:eastAsia="en-GB"/>
        </w:rPr>
      </w:pPr>
    </w:p>
    <w:p w14:paraId="650D126E" w14:textId="77777777" w:rsidR="00610D71" w:rsidRPr="00E90828" w:rsidRDefault="00610D71" w:rsidP="00610D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r w:rsidRPr="00E90828">
        <w:rPr>
          <w:rFonts w:ascii="Arial" w:eastAsia="等线" w:hAnsi="Arial"/>
          <w:sz w:val="36"/>
          <w:lang w:eastAsia="en-GB"/>
        </w:rPr>
        <w:t>1</w:t>
      </w:r>
      <w:r w:rsidRPr="00E90828">
        <w:rPr>
          <w:rFonts w:ascii="Arial" w:eastAsia="等线" w:hAnsi="Arial"/>
          <w:sz w:val="36"/>
          <w:lang w:eastAsia="en-GB"/>
        </w:rPr>
        <w:tab/>
        <w:t>Overall description</w:t>
      </w:r>
    </w:p>
    <w:p w14:paraId="4188F7DA" w14:textId="05DAD816" w:rsidR="00610D71" w:rsidRDefault="00610D71" w:rsidP="00610D71">
      <w:pPr>
        <w:rPr>
          <w:rFonts w:ascii="Arial" w:eastAsia="等线" w:hAnsi="Arial" w:cs="Arial"/>
        </w:rPr>
      </w:pPr>
      <w:r w:rsidRPr="00F43F42">
        <w:rPr>
          <w:rFonts w:ascii="Arial" w:eastAsia="等线" w:hAnsi="Arial" w:cs="Arial"/>
        </w:rPr>
        <w:t xml:space="preserve">RAN3 thanks to </w:t>
      </w:r>
      <w:r>
        <w:rPr>
          <w:rFonts w:ascii="Arial" w:eastAsia="等线" w:hAnsi="Arial" w:cs="Arial"/>
        </w:rPr>
        <w:t xml:space="preserve">SA4 for the LS which answers the questions on RAN visible </w:t>
      </w:r>
      <w:proofErr w:type="spellStart"/>
      <w:r>
        <w:rPr>
          <w:rFonts w:ascii="Arial" w:eastAsia="等线" w:hAnsi="Arial" w:cs="Arial"/>
        </w:rPr>
        <w:t>QoE</w:t>
      </w:r>
      <w:proofErr w:type="spellEnd"/>
      <w:r>
        <w:rPr>
          <w:rFonts w:ascii="Arial" w:eastAsia="等线" w:hAnsi="Arial" w:cs="Arial"/>
        </w:rPr>
        <w:t xml:space="preserve"> valve</w:t>
      </w:r>
      <w:r w:rsidRPr="00F43F42">
        <w:rPr>
          <w:rFonts w:ascii="Arial" w:eastAsia="等线" w:hAnsi="Arial" w:cs="Arial"/>
        </w:rPr>
        <w:t xml:space="preserve">. </w:t>
      </w:r>
      <w:r>
        <w:rPr>
          <w:rFonts w:ascii="Arial" w:eastAsia="等线" w:hAnsi="Arial" w:cs="Arial"/>
        </w:rPr>
        <w:t xml:space="preserve">RAN3 has </w:t>
      </w:r>
      <w:r w:rsidR="007639DE">
        <w:rPr>
          <w:rFonts w:ascii="Arial" w:eastAsia="等线" w:hAnsi="Arial" w:cs="Arial"/>
        </w:rPr>
        <w:t xml:space="preserve">taken the answers into account, and would like SA4 to keep tracking the progress of ITU-T SG12 and keep evaluating the feasibility of MOS-like RAN visible </w:t>
      </w:r>
      <w:proofErr w:type="spellStart"/>
      <w:r w:rsidR="007639DE">
        <w:rPr>
          <w:rFonts w:ascii="Arial" w:eastAsia="等线" w:hAnsi="Arial" w:cs="Arial"/>
        </w:rPr>
        <w:t>QoE</w:t>
      </w:r>
      <w:proofErr w:type="spellEnd"/>
      <w:r w:rsidR="007639DE">
        <w:rPr>
          <w:rFonts w:ascii="Arial" w:eastAsia="等线" w:hAnsi="Arial" w:cs="Arial"/>
        </w:rPr>
        <w:t xml:space="preserve"> value.</w:t>
      </w:r>
    </w:p>
    <w:p w14:paraId="37A0779E" w14:textId="59B9021D" w:rsidR="007639DE" w:rsidRDefault="007639DE" w:rsidP="00610D71">
      <w:pPr>
        <w:rPr>
          <w:rFonts w:ascii="Arial" w:eastAsia="等线" w:hAnsi="Arial" w:cs="Arial"/>
        </w:rPr>
      </w:pPr>
      <w:r>
        <w:rPr>
          <w:rFonts w:ascii="Arial" w:eastAsia="等线" w:hAnsi="Arial" w:cs="Arial"/>
        </w:rPr>
        <w:t xml:space="preserve">RAN3 has also </w:t>
      </w:r>
      <w:r w:rsidRPr="007639DE">
        <w:rPr>
          <w:rFonts w:ascii="Arial" w:eastAsia="等线" w:hAnsi="Arial" w:cs="Arial"/>
        </w:rPr>
        <w:t>evaluate</w:t>
      </w:r>
      <w:r>
        <w:rPr>
          <w:rFonts w:ascii="Arial" w:eastAsia="等线" w:hAnsi="Arial" w:cs="Arial"/>
        </w:rPr>
        <w:t>d</w:t>
      </w:r>
      <w:r w:rsidRPr="007639DE">
        <w:rPr>
          <w:rFonts w:ascii="Arial" w:eastAsia="等线" w:hAnsi="Arial" w:cs="Arial"/>
        </w:rPr>
        <w:t xml:space="preserve"> the means to determine how to use the MOS </w:t>
      </w:r>
      <w:r w:rsidR="00E35A65">
        <w:rPr>
          <w:rFonts w:ascii="Arial" w:eastAsia="等线" w:hAnsi="Arial" w:cs="Arial"/>
        </w:rPr>
        <w:t xml:space="preserve">value to optimize the network, and RAN3 thinks it </w:t>
      </w:r>
      <w:r w:rsidR="00E35A65" w:rsidRPr="00E35A65">
        <w:rPr>
          <w:rFonts w:ascii="Arial" w:eastAsia="等线" w:hAnsi="Arial" w:cs="Arial"/>
        </w:rPr>
        <w:t xml:space="preserve">is up to network implementation. Although the RAN visible </w:t>
      </w:r>
      <w:proofErr w:type="spellStart"/>
      <w:r w:rsidR="00E35A65" w:rsidRPr="00E35A65">
        <w:rPr>
          <w:rFonts w:ascii="Arial" w:eastAsia="等线" w:hAnsi="Arial" w:cs="Arial"/>
        </w:rPr>
        <w:t>QoE</w:t>
      </w:r>
      <w:proofErr w:type="spellEnd"/>
      <w:r w:rsidR="00E35A65" w:rsidRPr="00E35A65">
        <w:rPr>
          <w:rFonts w:ascii="Arial" w:eastAsia="等线" w:hAnsi="Arial" w:cs="Arial"/>
        </w:rPr>
        <w:t xml:space="preserve"> value is calculated based on many contributing components, </w:t>
      </w:r>
      <w:r w:rsidR="00E35A65">
        <w:rPr>
          <w:rFonts w:ascii="Arial" w:eastAsia="等线" w:hAnsi="Arial" w:cs="Arial"/>
        </w:rPr>
        <w:t xml:space="preserve">one implementation way is </w:t>
      </w:r>
      <w:r w:rsidR="00E35A65" w:rsidRPr="00E35A65">
        <w:rPr>
          <w:rFonts w:ascii="Arial" w:eastAsia="等线" w:hAnsi="Arial" w:cs="Arial"/>
        </w:rPr>
        <w:t xml:space="preserve">the network can first try to adjust the resources that can optimize the components that is important for the network. If the RAN visible </w:t>
      </w:r>
      <w:proofErr w:type="spellStart"/>
      <w:r w:rsidR="00E35A65" w:rsidRPr="00E35A65">
        <w:rPr>
          <w:rFonts w:ascii="Arial" w:eastAsia="等线" w:hAnsi="Arial" w:cs="Arial"/>
        </w:rPr>
        <w:t>QoE</w:t>
      </w:r>
      <w:proofErr w:type="spellEnd"/>
      <w:r w:rsidR="00E35A65" w:rsidRPr="00E35A65">
        <w:rPr>
          <w:rFonts w:ascii="Arial" w:eastAsia="等线" w:hAnsi="Arial" w:cs="Arial"/>
        </w:rPr>
        <w:t xml:space="preserve"> value is still not </w:t>
      </w:r>
      <w:r w:rsidR="00E35A65">
        <w:rPr>
          <w:rFonts w:ascii="Arial" w:eastAsia="等线" w:hAnsi="Arial" w:cs="Arial"/>
        </w:rPr>
        <w:t>improved</w:t>
      </w:r>
      <w:r w:rsidR="00E35A65" w:rsidRPr="00E35A65">
        <w:rPr>
          <w:rFonts w:ascii="Arial" w:eastAsia="等线" w:hAnsi="Arial" w:cs="Arial"/>
        </w:rPr>
        <w:t xml:space="preserve">, the network can </w:t>
      </w:r>
      <w:r w:rsidR="00E35A65">
        <w:rPr>
          <w:rFonts w:ascii="Arial" w:eastAsia="等线" w:hAnsi="Arial" w:cs="Arial"/>
        </w:rPr>
        <w:t xml:space="preserve">then </w:t>
      </w:r>
      <w:r w:rsidR="00E35A65" w:rsidRPr="00E35A65">
        <w:rPr>
          <w:rFonts w:ascii="Arial" w:eastAsia="等线" w:hAnsi="Arial" w:cs="Arial"/>
        </w:rPr>
        <w:t>try to adjust other resources.</w:t>
      </w:r>
    </w:p>
    <w:p w14:paraId="4F8A15F9" w14:textId="77777777" w:rsidR="00610D71" w:rsidRPr="00F43F42" w:rsidRDefault="00610D71" w:rsidP="00610D71">
      <w:pPr>
        <w:rPr>
          <w:rFonts w:ascii="Arial" w:eastAsia="等线" w:hAnsi="Arial" w:cs="Arial"/>
          <w:i/>
          <w:lang w:eastAsia="en-GB"/>
        </w:rPr>
      </w:pPr>
    </w:p>
    <w:p w14:paraId="7F79CC0B" w14:textId="77777777" w:rsidR="00610D71" w:rsidRPr="00F43F42" w:rsidRDefault="00610D71" w:rsidP="00610D71">
      <w:pPr>
        <w:overflowPunct w:val="0"/>
        <w:autoSpaceDE w:val="0"/>
        <w:autoSpaceDN w:val="0"/>
        <w:adjustRightInd w:val="0"/>
        <w:textAlignment w:val="baseline"/>
        <w:rPr>
          <w:rFonts w:ascii="Arial" w:eastAsia="等线" w:hAnsi="Arial" w:cs="Arial"/>
        </w:rPr>
      </w:pPr>
      <w:r w:rsidRPr="00F43F42">
        <w:rPr>
          <w:rFonts w:ascii="Arial" w:eastAsia="等线" w:hAnsi="Arial" w:cs="Arial"/>
        </w:rPr>
        <w:t xml:space="preserve">RAN3 will </w:t>
      </w:r>
      <w:r>
        <w:rPr>
          <w:rFonts w:ascii="Arial" w:eastAsia="等线" w:hAnsi="Arial" w:cs="Arial"/>
        </w:rPr>
        <w:t>continue work on this topic based on other WG’s feedback.</w:t>
      </w:r>
    </w:p>
    <w:p w14:paraId="7E95B2FC" w14:textId="77777777" w:rsidR="00610D71" w:rsidRPr="00E90828" w:rsidRDefault="00610D71" w:rsidP="00610D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r w:rsidRPr="00E90828">
        <w:rPr>
          <w:rFonts w:ascii="Arial" w:eastAsia="等线" w:hAnsi="Arial"/>
          <w:sz w:val="36"/>
          <w:lang w:eastAsia="en-GB"/>
        </w:rPr>
        <w:t>2</w:t>
      </w:r>
      <w:r w:rsidRPr="00E90828">
        <w:rPr>
          <w:rFonts w:ascii="Arial" w:eastAsia="等线" w:hAnsi="Arial"/>
          <w:sz w:val="36"/>
          <w:lang w:eastAsia="en-GB"/>
        </w:rPr>
        <w:tab/>
        <w:t>Actions</w:t>
      </w:r>
    </w:p>
    <w:p w14:paraId="50006A74" w14:textId="4ED7A738" w:rsidR="00610D71" w:rsidRPr="00E90828" w:rsidRDefault="00610D71" w:rsidP="00610D71">
      <w:pPr>
        <w:overflowPunct w:val="0"/>
        <w:autoSpaceDE w:val="0"/>
        <w:autoSpaceDN w:val="0"/>
        <w:adjustRightInd w:val="0"/>
        <w:spacing w:after="120"/>
        <w:ind w:left="1985" w:hanging="1985"/>
        <w:textAlignment w:val="baseline"/>
        <w:rPr>
          <w:rFonts w:ascii="Arial" w:eastAsia="等线" w:hAnsi="Arial" w:cs="Arial"/>
          <w:b/>
          <w:lang w:eastAsia="en-GB"/>
        </w:rPr>
      </w:pPr>
      <w:r w:rsidRPr="00E90828">
        <w:rPr>
          <w:rFonts w:ascii="Arial" w:eastAsia="等线" w:hAnsi="Arial" w:cs="Arial"/>
          <w:b/>
          <w:lang w:eastAsia="en-GB"/>
        </w:rPr>
        <w:t xml:space="preserve">To </w:t>
      </w:r>
      <w:r>
        <w:rPr>
          <w:rFonts w:ascii="Arial" w:eastAsia="等线" w:hAnsi="Arial" w:cs="Arial"/>
          <w:b/>
          <w:lang w:eastAsia="en-GB"/>
        </w:rPr>
        <w:t>SA4</w:t>
      </w:r>
      <w:r w:rsidRPr="00E90828">
        <w:rPr>
          <w:rFonts w:ascii="Arial" w:eastAsia="等线" w:hAnsi="Arial" w:cs="Arial"/>
          <w:b/>
          <w:lang w:eastAsia="en-GB"/>
        </w:rPr>
        <w:t xml:space="preserve">: </w:t>
      </w:r>
    </w:p>
    <w:p w14:paraId="3B00B630" w14:textId="4236E716" w:rsidR="00610D71" w:rsidRPr="00E90828" w:rsidRDefault="00610D71" w:rsidP="00610D71">
      <w:pPr>
        <w:overflowPunct w:val="0"/>
        <w:autoSpaceDE w:val="0"/>
        <w:autoSpaceDN w:val="0"/>
        <w:adjustRightInd w:val="0"/>
        <w:spacing w:after="120"/>
        <w:ind w:left="993" w:hanging="993"/>
        <w:textAlignment w:val="baseline"/>
        <w:rPr>
          <w:rFonts w:ascii="Arial" w:eastAsia="等线" w:hAnsi="Arial" w:cs="Arial"/>
          <w:b/>
          <w:lang w:eastAsia="en-GB"/>
        </w:rPr>
      </w:pPr>
      <w:r w:rsidRPr="00E90828">
        <w:rPr>
          <w:rFonts w:ascii="Arial" w:eastAsia="等线" w:hAnsi="Arial" w:cs="Arial"/>
          <w:b/>
          <w:lang w:eastAsia="en-GB"/>
        </w:rPr>
        <w:t xml:space="preserve">ACTION: </w:t>
      </w:r>
      <w:r w:rsidRPr="00E90828">
        <w:rPr>
          <w:rFonts w:ascii="Arial" w:eastAsia="等线" w:hAnsi="Arial" w:cs="Arial"/>
          <w:b/>
          <w:lang w:eastAsia="en-GB"/>
        </w:rPr>
        <w:tab/>
        <w:t xml:space="preserve">RAN3 kindly asks </w:t>
      </w:r>
      <w:r>
        <w:rPr>
          <w:rFonts w:ascii="Arial" w:eastAsia="等线" w:hAnsi="Arial" w:cs="Arial"/>
          <w:b/>
          <w:lang w:eastAsia="en-GB"/>
        </w:rPr>
        <w:t xml:space="preserve">SA4 </w:t>
      </w:r>
      <w:r w:rsidRPr="00E90828">
        <w:rPr>
          <w:rFonts w:ascii="Arial" w:eastAsia="等线" w:hAnsi="Arial" w:cs="Arial"/>
          <w:b/>
          <w:lang w:eastAsia="en-GB"/>
        </w:rPr>
        <w:t>to take the feedback above into account.</w:t>
      </w:r>
    </w:p>
    <w:p w14:paraId="255A254F" w14:textId="77777777" w:rsidR="00610D71" w:rsidRPr="0044697E" w:rsidRDefault="00610D71" w:rsidP="00610D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cs="Arial"/>
          <w:bCs/>
          <w:sz w:val="36"/>
          <w:szCs w:val="36"/>
          <w:lang w:eastAsia="en-GB"/>
        </w:rPr>
      </w:pPr>
      <w:r w:rsidRPr="00E90828">
        <w:rPr>
          <w:rFonts w:ascii="Arial" w:eastAsia="等线" w:hAnsi="Arial"/>
          <w:sz w:val="36"/>
          <w:szCs w:val="36"/>
          <w:lang w:eastAsia="en-GB"/>
        </w:rPr>
        <w:t>3</w:t>
      </w:r>
      <w:r w:rsidRPr="00E90828">
        <w:rPr>
          <w:rFonts w:ascii="Arial" w:eastAsia="等线" w:hAnsi="Arial"/>
          <w:sz w:val="36"/>
          <w:szCs w:val="36"/>
          <w:lang w:eastAsia="en-GB"/>
        </w:rPr>
        <w:tab/>
        <w:t xml:space="preserve">Dates of next </w:t>
      </w:r>
      <w:r w:rsidRPr="00E90828">
        <w:rPr>
          <w:rFonts w:ascii="Arial" w:eastAsia="等线" w:hAnsi="Arial" w:cs="Arial"/>
          <w:sz w:val="36"/>
          <w:szCs w:val="36"/>
          <w:lang w:eastAsia="en-GB"/>
        </w:rPr>
        <w:t>RAN3</w:t>
      </w:r>
      <w:r w:rsidRPr="00E90828">
        <w:rPr>
          <w:rFonts w:ascii="Arial" w:eastAsia="等线" w:hAnsi="Arial" w:cs="Arial"/>
          <w:bCs/>
          <w:sz w:val="36"/>
          <w:szCs w:val="36"/>
          <w:lang w:eastAsia="en-GB"/>
        </w:rPr>
        <w:t xml:space="preserve"> </w:t>
      </w:r>
      <w:r w:rsidRPr="00E90828">
        <w:rPr>
          <w:rFonts w:ascii="Arial" w:eastAsia="等线" w:hAnsi="Arial"/>
          <w:sz w:val="36"/>
          <w:szCs w:val="36"/>
          <w:lang w:eastAsia="en-GB"/>
        </w:rPr>
        <w:t>meetings</w:t>
      </w:r>
    </w:p>
    <w:p w14:paraId="0E560153" w14:textId="1232FD01" w:rsidR="00610D71" w:rsidRDefault="00610D71" w:rsidP="00610D71">
      <w:pPr>
        <w:tabs>
          <w:tab w:val="left" w:pos="4820"/>
        </w:tabs>
        <w:overflowPunct w:val="0"/>
        <w:autoSpaceDE w:val="0"/>
        <w:autoSpaceDN w:val="0"/>
        <w:adjustRightInd w:val="0"/>
        <w:spacing w:after="120"/>
        <w:ind w:left="5760" w:hanging="5760"/>
        <w:textAlignment w:val="baseline"/>
        <w:rPr>
          <w:rFonts w:ascii="Arial" w:eastAsia="等线" w:hAnsi="Arial" w:cs="Arial"/>
          <w:bCs/>
          <w:lang w:eastAsia="en-GB"/>
        </w:rPr>
      </w:pPr>
      <w:r>
        <w:rPr>
          <w:rFonts w:ascii="Arial" w:eastAsia="等线" w:hAnsi="Arial" w:cs="Arial"/>
          <w:bCs/>
          <w:lang w:eastAsia="en-GB"/>
        </w:rPr>
        <w:t>RAN3#119-bis-e</w:t>
      </w:r>
      <w:r>
        <w:rPr>
          <w:rFonts w:ascii="Arial" w:eastAsia="等线" w:hAnsi="Arial" w:cs="Arial"/>
          <w:bCs/>
          <w:lang w:eastAsia="en-GB"/>
        </w:rPr>
        <w:tab/>
        <w:t xml:space="preserve">                                              </w:t>
      </w:r>
      <w:r w:rsidRPr="001E5C6A">
        <w:rPr>
          <w:rFonts w:ascii="Arial" w:eastAsia="等线" w:hAnsi="Arial" w:cs="Arial"/>
          <w:bCs/>
          <w:lang w:eastAsia="en-GB"/>
        </w:rPr>
        <w:t>202</w:t>
      </w:r>
      <w:r>
        <w:rPr>
          <w:rFonts w:ascii="Arial" w:eastAsia="等线" w:hAnsi="Arial" w:cs="Arial"/>
          <w:bCs/>
          <w:lang w:eastAsia="en-GB"/>
        </w:rPr>
        <w:t>3</w:t>
      </w:r>
      <w:r w:rsidRPr="001E5C6A">
        <w:rPr>
          <w:rFonts w:ascii="Arial" w:eastAsia="等线" w:hAnsi="Arial" w:cs="Arial"/>
          <w:bCs/>
          <w:lang w:eastAsia="en-GB"/>
        </w:rPr>
        <w:t>-</w:t>
      </w:r>
      <w:r>
        <w:rPr>
          <w:rFonts w:ascii="Arial" w:eastAsia="等线" w:hAnsi="Arial" w:cs="Arial"/>
          <w:bCs/>
          <w:lang w:eastAsia="en-GB"/>
        </w:rPr>
        <w:t>04-17</w:t>
      </w:r>
      <w:r w:rsidRPr="001E5C6A">
        <w:rPr>
          <w:rFonts w:ascii="Arial" w:eastAsia="等线" w:hAnsi="Arial" w:cs="Arial"/>
          <w:bCs/>
          <w:lang w:eastAsia="en-GB"/>
        </w:rPr>
        <w:t xml:space="preserve"> - 202</w:t>
      </w:r>
      <w:r>
        <w:rPr>
          <w:rFonts w:ascii="Arial" w:eastAsia="等线" w:hAnsi="Arial" w:cs="Arial"/>
          <w:bCs/>
          <w:lang w:eastAsia="en-GB"/>
        </w:rPr>
        <w:t>3-04</w:t>
      </w:r>
      <w:r w:rsidRPr="001E5C6A">
        <w:rPr>
          <w:rFonts w:ascii="Arial" w:eastAsia="等线" w:hAnsi="Arial" w:cs="Arial"/>
          <w:bCs/>
          <w:lang w:eastAsia="en-GB"/>
        </w:rPr>
        <w:t>-</w:t>
      </w:r>
      <w:r>
        <w:rPr>
          <w:rFonts w:ascii="Arial" w:eastAsia="等线" w:hAnsi="Arial" w:cs="Arial"/>
          <w:bCs/>
          <w:lang w:eastAsia="en-GB"/>
        </w:rPr>
        <w:t>26</w:t>
      </w:r>
    </w:p>
    <w:p w14:paraId="2BE7E73E" w14:textId="3A2B4A79" w:rsidR="00610D71" w:rsidRPr="00E90828" w:rsidRDefault="00610D71" w:rsidP="00610D71">
      <w:pPr>
        <w:overflowPunct w:val="0"/>
        <w:autoSpaceDE w:val="0"/>
        <w:autoSpaceDN w:val="0"/>
        <w:adjustRightInd w:val="0"/>
        <w:textAlignment w:val="baseline"/>
      </w:pPr>
      <w:r>
        <w:rPr>
          <w:rFonts w:ascii="Arial" w:eastAsia="等线" w:hAnsi="Arial" w:cs="Arial"/>
          <w:bCs/>
          <w:lang w:eastAsia="en-GB"/>
        </w:rPr>
        <w:t xml:space="preserve">RAN3#120                                  </w:t>
      </w:r>
      <w:r>
        <w:rPr>
          <w:rFonts w:ascii="Arial" w:eastAsia="等线" w:hAnsi="Arial" w:cs="Arial"/>
          <w:bCs/>
          <w:lang w:eastAsia="en-GB"/>
        </w:rPr>
        <w:tab/>
        <w:t xml:space="preserve">                                                           </w:t>
      </w:r>
      <w:r w:rsidRPr="001E5C6A">
        <w:rPr>
          <w:rFonts w:ascii="Arial" w:eastAsia="等线" w:hAnsi="Arial" w:cs="Arial"/>
          <w:bCs/>
          <w:lang w:eastAsia="en-GB"/>
        </w:rPr>
        <w:t>202</w:t>
      </w:r>
      <w:r>
        <w:rPr>
          <w:rFonts w:ascii="Arial" w:eastAsia="等线" w:hAnsi="Arial" w:cs="Arial"/>
          <w:bCs/>
          <w:lang w:eastAsia="en-GB"/>
        </w:rPr>
        <w:t>3-05-22</w:t>
      </w:r>
      <w:r w:rsidRPr="001E5C6A">
        <w:rPr>
          <w:rFonts w:ascii="Arial" w:eastAsia="等线" w:hAnsi="Arial" w:cs="Arial"/>
          <w:bCs/>
          <w:lang w:eastAsia="en-GB"/>
        </w:rPr>
        <w:t xml:space="preserve"> - 202</w:t>
      </w:r>
      <w:r>
        <w:rPr>
          <w:rFonts w:ascii="Arial" w:eastAsia="等线" w:hAnsi="Arial" w:cs="Arial"/>
          <w:bCs/>
          <w:lang w:eastAsia="en-GB"/>
        </w:rPr>
        <w:t>3</w:t>
      </w:r>
      <w:r w:rsidRPr="001E5C6A">
        <w:rPr>
          <w:rFonts w:ascii="Arial" w:eastAsia="等线" w:hAnsi="Arial" w:cs="Arial"/>
          <w:bCs/>
          <w:lang w:eastAsia="en-GB"/>
        </w:rPr>
        <w:t>-</w:t>
      </w:r>
      <w:r>
        <w:rPr>
          <w:rFonts w:ascii="Arial" w:eastAsia="等线" w:hAnsi="Arial" w:cs="Arial"/>
          <w:bCs/>
          <w:lang w:eastAsia="en-GB"/>
        </w:rPr>
        <w:t>05</w:t>
      </w:r>
      <w:r w:rsidRPr="001E5C6A">
        <w:rPr>
          <w:rFonts w:ascii="Arial" w:eastAsia="等线" w:hAnsi="Arial" w:cs="Arial"/>
          <w:bCs/>
          <w:lang w:eastAsia="en-GB"/>
        </w:rPr>
        <w:t>-</w:t>
      </w:r>
      <w:r>
        <w:rPr>
          <w:rFonts w:ascii="Arial" w:eastAsia="等线" w:hAnsi="Arial" w:cs="Arial"/>
          <w:bCs/>
          <w:lang w:eastAsia="en-GB"/>
        </w:rPr>
        <w:t>26</w:t>
      </w:r>
      <w:r w:rsidRPr="001E5C6A">
        <w:rPr>
          <w:rFonts w:ascii="Arial" w:eastAsia="等线" w:hAnsi="Arial" w:cs="Arial"/>
          <w:bCs/>
          <w:lang w:eastAsia="en-GB"/>
        </w:rPr>
        <w:tab/>
      </w:r>
      <w:r w:rsidRPr="001E5C6A">
        <w:rPr>
          <w:rFonts w:ascii="Arial" w:eastAsia="等线" w:hAnsi="Arial" w:cs="Arial"/>
          <w:bCs/>
          <w:lang w:eastAsia="en-GB"/>
        </w:rPr>
        <w:tab/>
      </w:r>
      <w:r>
        <w:rPr>
          <w:rFonts w:ascii="Arial" w:eastAsia="等线" w:hAnsi="Arial" w:cs="Arial"/>
          <w:bCs/>
          <w:lang w:eastAsia="en-GB"/>
        </w:rPr>
        <w:t>Korea</w:t>
      </w:r>
    </w:p>
    <w:p w14:paraId="7C834D6A" w14:textId="77777777" w:rsidR="007B1BB0" w:rsidRDefault="007B1BB0" w:rsidP="000F2540">
      <w:pPr>
        <w:pStyle w:val="Proposal"/>
        <w:numPr>
          <w:ilvl w:val="0"/>
          <w:numId w:val="0"/>
        </w:numPr>
        <w:rPr>
          <w:rFonts w:eastAsiaTheme="minorEastAsia"/>
          <w:lang w:eastAsia="zh-CN"/>
        </w:rPr>
      </w:pPr>
    </w:p>
    <w:sectPr w:rsidR="007B1BB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85A2C" w14:textId="77777777" w:rsidR="00F95D50" w:rsidRDefault="00F95D50">
      <w:r>
        <w:separator/>
      </w:r>
    </w:p>
  </w:endnote>
  <w:endnote w:type="continuationSeparator" w:id="0">
    <w:p w14:paraId="63F451BE" w14:textId="77777777" w:rsidR="00F95D50" w:rsidRDefault="00F95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B4E95"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98C54" w14:textId="77777777" w:rsidR="00F95D50" w:rsidRDefault="00F95D50">
      <w:r>
        <w:separator/>
      </w:r>
    </w:p>
  </w:footnote>
  <w:footnote w:type="continuationSeparator" w:id="0">
    <w:p w14:paraId="486BF28F" w14:textId="77777777" w:rsidR="00F95D50" w:rsidRDefault="00F95D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1FE677F"/>
    <w:multiLevelType w:val="hybridMultilevel"/>
    <w:tmpl w:val="93FE06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126F51"/>
    <w:multiLevelType w:val="hybridMultilevel"/>
    <w:tmpl w:val="7ED29E64"/>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2E7451"/>
    <w:multiLevelType w:val="hybridMultilevel"/>
    <w:tmpl w:val="7170362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2355ED"/>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8D184ED2"/>
    <w:lvl w:ilvl="0" w:tplc="D68A27D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92211E"/>
    <w:multiLevelType w:val="hybridMultilevel"/>
    <w:tmpl w:val="7D940630"/>
    <w:lvl w:ilvl="0" w:tplc="A6187904">
      <w:start w:val="22"/>
      <w:numFmt w:val="bullet"/>
      <w:lvlText w:val="-"/>
      <w:lvlJc w:val="left"/>
      <w:pPr>
        <w:ind w:left="1190" w:hanging="420"/>
      </w:pPr>
      <w:rPr>
        <w:rFonts w:ascii="Times New Roman" w:eastAsia="MS Mincho" w:hAnsi="Times New Roman" w:cs="Times New Roman"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13"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9C13713"/>
    <w:multiLevelType w:val="hybridMultilevel"/>
    <w:tmpl w:val="F4BEE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F4B27E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52004"/>
    <w:multiLevelType w:val="hybridMultilevel"/>
    <w:tmpl w:val="66C4F974"/>
    <w:lvl w:ilvl="0" w:tplc="B6520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785BFF"/>
    <w:multiLevelType w:val="hybridMultilevel"/>
    <w:tmpl w:val="275E95C4"/>
    <w:lvl w:ilvl="0" w:tplc="A6187904">
      <w:start w:val="22"/>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7A207812"/>
    <w:multiLevelType w:val="hybridMultilevel"/>
    <w:tmpl w:val="9A82F16C"/>
    <w:lvl w:ilvl="0" w:tplc="4BDC8D9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4"/>
  </w:num>
  <w:num w:numId="4">
    <w:abstractNumId w:val="19"/>
  </w:num>
  <w:num w:numId="5">
    <w:abstractNumId w:val="1"/>
  </w:num>
  <w:num w:numId="6">
    <w:abstractNumId w:val="5"/>
  </w:num>
  <w:num w:numId="7">
    <w:abstractNumId w:val="14"/>
  </w:num>
  <w:num w:numId="8">
    <w:abstractNumId w:val="16"/>
  </w:num>
  <w:num w:numId="9">
    <w:abstractNumId w:val="11"/>
  </w:num>
  <w:num w:numId="10">
    <w:abstractNumId w:val="0"/>
  </w:num>
  <w:num w:numId="11">
    <w:abstractNumId w:val="17"/>
  </w:num>
  <w:num w:numId="12">
    <w:abstractNumId w:val="12"/>
  </w:num>
  <w:num w:numId="13">
    <w:abstractNumId w:val="11"/>
    <w:lvlOverride w:ilvl="0">
      <w:startOverride w:val="1"/>
    </w:lvlOverride>
  </w:num>
  <w:num w:numId="14">
    <w:abstractNumId w:val="11"/>
    <w:lvlOverride w:ilvl="0">
      <w:startOverride w:val="1"/>
    </w:lvlOverride>
  </w:num>
  <w:num w:numId="15">
    <w:abstractNumId w:val="7"/>
  </w:num>
  <w:num w:numId="16">
    <w:abstractNumId w:val="11"/>
    <w:lvlOverride w:ilvl="0">
      <w:startOverride w:val="1"/>
    </w:lvlOverride>
  </w:num>
  <w:num w:numId="17">
    <w:abstractNumId w:val="22"/>
  </w:num>
  <w:num w:numId="18">
    <w:abstractNumId w:val="11"/>
    <w:lvlOverride w:ilvl="0">
      <w:startOverride w:val="1"/>
    </w:lvlOverride>
  </w:num>
  <w:num w:numId="19">
    <w:abstractNumId w:val="11"/>
    <w:lvlOverride w:ilvl="0">
      <w:startOverride w:val="1"/>
    </w:lvlOverride>
  </w:num>
  <w:num w:numId="20">
    <w:abstractNumId w:val="11"/>
    <w:lvlOverride w:ilvl="0">
      <w:startOverride w:val="1"/>
    </w:lvlOverride>
  </w:num>
  <w:num w:numId="21">
    <w:abstractNumId w:val="11"/>
    <w:lvlOverride w:ilvl="0">
      <w:startOverride w:val="1"/>
    </w:lvlOverride>
  </w:num>
  <w:num w:numId="22">
    <w:abstractNumId w:val="11"/>
  </w:num>
  <w:num w:numId="23">
    <w:abstractNumId w:val="11"/>
    <w:lvlOverride w:ilvl="0">
      <w:startOverride w:val="1"/>
    </w:lvlOverride>
  </w:num>
  <w:num w:numId="24">
    <w:abstractNumId w:val="13"/>
  </w:num>
  <w:num w:numId="25">
    <w:abstractNumId w:val="11"/>
    <w:lvlOverride w:ilvl="0">
      <w:startOverride w:val="1"/>
    </w:lvlOverride>
  </w:num>
  <w:num w:numId="26">
    <w:abstractNumId w:val="11"/>
    <w:lvlOverride w:ilvl="0">
      <w:startOverride w:val="1"/>
    </w:lvlOverride>
  </w:num>
  <w:num w:numId="27">
    <w:abstractNumId w:val="11"/>
    <w:lvlOverride w:ilvl="0">
      <w:startOverride w:val="1"/>
    </w:lvlOverride>
  </w:num>
  <w:num w:numId="28">
    <w:abstractNumId w:val="11"/>
    <w:lvlOverride w:ilvl="0">
      <w:startOverride w:val="1"/>
    </w:lvlOverride>
  </w:num>
  <w:num w:numId="29">
    <w:abstractNumId w:val="11"/>
    <w:lvlOverride w:ilvl="0">
      <w:startOverride w:val="1"/>
    </w:lvlOverride>
  </w:num>
  <w:num w:numId="30">
    <w:abstractNumId w:val="11"/>
    <w:lvlOverride w:ilvl="0">
      <w:startOverride w:val="1"/>
    </w:lvlOverride>
  </w:num>
  <w:num w:numId="31">
    <w:abstractNumId w:val="11"/>
    <w:lvlOverride w:ilvl="0">
      <w:startOverride w:val="1"/>
    </w:lvlOverride>
  </w:num>
  <w:num w:numId="32">
    <w:abstractNumId w:val="9"/>
  </w:num>
  <w:num w:numId="33">
    <w:abstractNumId w:val="6"/>
  </w:num>
  <w:num w:numId="34">
    <w:abstractNumId w:val="20"/>
  </w:num>
  <w:num w:numId="35">
    <w:abstractNumId w:val="23"/>
  </w:num>
  <w:num w:numId="36">
    <w:abstractNumId w:val="18"/>
  </w:num>
  <w:num w:numId="37">
    <w:abstractNumId w:val="8"/>
  </w:num>
  <w:num w:numId="38">
    <w:abstractNumId w:val="21"/>
  </w:num>
  <w:num w:numId="39">
    <w:abstractNumId w:val="15"/>
  </w:num>
  <w:num w:numId="40">
    <w:abstractNumId w:val="11"/>
    <w:lvlOverride w:ilvl="0">
      <w:startOverride w:val="1"/>
    </w:lvlOverride>
  </w:num>
  <w:num w:numId="41">
    <w:abstractNumId w:val="10"/>
  </w:num>
  <w:num w:numId="4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B7F"/>
    <w:rsid w:val="00001940"/>
    <w:rsid w:val="0000194D"/>
    <w:rsid w:val="00002862"/>
    <w:rsid w:val="00002C5F"/>
    <w:rsid w:val="00003904"/>
    <w:rsid w:val="00003DF6"/>
    <w:rsid w:val="00003FCF"/>
    <w:rsid w:val="000044DA"/>
    <w:rsid w:val="0000613E"/>
    <w:rsid w:val="00006358"/>
    <w:rsid w:val="000068C4"/>
    <w:rsid w:val="00006AA0"/>
    <w:rsid w:val="000110CA"/>
    <w:rsid w:val="00011674"/>
    <w:rsid w:val="000118F6"/>
    <w:rsid w:val="00013CB8"/>
    <w:rsid w:val="00014D1E"/>
    <w:rsid w:val="00015330"/>
    <w:rsid w:val="0001565F"/>
    <w:rsid w:val="0001701A"/>
    <w:rsid w:val="000171BD"/>
    <w:rsid w:val="00017C43"/>
    <w:rsid w:val="000205C0"/>
    <w:rsid w:val="00020BFF"/>
    <w:rsid w:val="000224E8"/>
    <w:rsid w:val="00022E4A"/>
    <w:rsid w:val="00023E5C"/>
    <w:rsid w:val="00025434"/>
    <w:rsid w:val="0002747B"/>
    <w:rsid w:val="00031567"/>
    <w:rsid w:val="00032AB8"/>
    <w:rsid w:val="0003419C"/>
    <w:rsid w:val="000346B7"/>
    <w:rsid w:val="000357E9"/>
    <w:rsid w:val="00036CF9"/>
    <w:rsid w:val="00037B33"/>
    <w:rsid w:val="00040042"/>
    <w:rsid w:val="00040B64"/>
    <w:rsid w:val="0004127F"/>
    <w:rsid w:val="000421C4"/>
    <w:rsid w:val="000436C0"/>
    <w:rsid w:val="00043BC5"/>
    <w:rsid w:val="000442D9"/>
    <w:rsid w:val="00044562"/>
    <w:rsid w:val="00045D28"/>
    <w:rsid w:val="000460B7"/>
    <w:rsid w:val="000468A5"/>
    <w:rsid w:val="0004716B"/>
    <w:rsid w:val="00047944"/>
    <w:rsid w:val="00047A86"/>
    <w:rsid w:val="00047D2B"/>
    <w:rsid w:val="000502EF"/>
    <w:rsid w:val="0005055D"/>
    <w:rsid w:val="00051CDD"/>
    <w:rsid w:val="00052018"/>
    <w:rsid w:val="000520DD"/>
    <w:rsid w:val="0005476A"/>
    <w:rsid w:val="00054CEB"/>
    <w:rsid w:val="00057F83"/>
    <w:rsid w:val="00061B84"/>
    <w:rsid w:val="000622D3"/>
    <w:rsid w:val="00062A3B"/>
    <w:rsid w:val="0006370F"/>
    <w:rsid w:val="00064173"/>
    <w:rsid w:val="000655EF"/>
    <w:rsid w:val="00070CDD"/>
    <w:rsid w:val="00072EDF"/>
    <w:rsid w:val="000737BB"/>
    <w:rsid w:val="00073C97"/>
    <w:rsid w:val="00074AF1"/>
    <w:rsid w:val="00075247"/>
    <w:rsid w:val="00076E9F"/>
    <w:rsid w:val="00081C37"/>
    <w:rsid w:val="00083024"/>
    <w:rsid w:val="000832CF"/>
    <w:rsid w:val="00083842"/>
    <w:rsid w:val="000843D9"/>
    <w:rsid w:val="00084F0C"/>
    <w:rsid w:val="00084F5E"/>
    <w:rsid w:val="00085DF3"/>
    <w:rsid w:val="000862CB"/>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03A"/>
    <w:rsid w:val="000A4B60"/>
    <w:rsid w:val="000A4C5A"/>
    <w:rsid w:val="000A689E"/>
    <w:rsid w:val="000A6CBD"/>
    <w:rsid w:val="000B13E4"/>
    <w:rsid w:val="000B2BB2"/>
    <w:rsid w:val="000B48A6"/>
    <w:rsid w:val="000B4B4A"/>
    <w:rsid w:val="000B54C1"/>
    <w:rsid w:val="000B5774"/>
    <w:rsid w:val="000B5F7E"/>
    <w:rsid w:val="000B78CC"/>
    <w:rsid w:val="000C00E1"/>
    <w:rsid w:val="000C42DD"/>
    <w:rsid w:val="000C4E93"/>
    <w:rsid w:val="000C6154"/>
    <w:rsid w:val="000C6CBB"/>
    <w:rsid w:val="000C6D76"/>
    <w:rsid w:val="000C6E31"/>
    <w:rsid w:val="000C7168"/>
    <w:rsid w:val="000D0344"/>
    <w:rsid w:val="000D113B"/>
    <w:rsid w:val="000D3B23"/>
    <w:rsid w:val="000D44D4"/>
    <w:rsid w:val="000D468C"/>
    <w:rsid w:val="000D5EC9"/>
    <w:rsid w:val="000E02F8"/>
    <w:rsid w:val="000E0332"/>
    <w:rsid w:val="000E13C9"/>
    <w:rsid w:val="000E301C"/>
    <w:rsid w:val="000E3370"/>
    <w:rsid w:val="000E33C3"/>
    <w:rsid w:val="000E4329"/>
    <w:rsid w:val="000E558F"/>
    <w:rsid w:val="000E7C81"/>
    <w:rsid w:val="000F025B"/>
    <w:rsid w:val="000F1FC4"/>
    <w:rsid w:val="000F2540"/>
    <w:rsid w:val="000F446E"/>
    <w:rsid w:val="000F5047"/>
    <w:rsid w:val="000F5F53"/>
    <w:rsid w:val="000F6965"/>
    <w:rsid w:val="000F6E6D"/>
    <w:rsid w:val="000F7A9D"/>
    <w:rsid w:val="000F7B91"/>
    <w:rsid w:val="00100151"/>
    <w:rsid w:val="00100609"/>
    <w:rsid w:val="00100BFE"/>
    <w:rsid w:val="00101C00"/>
    <w:rsid w:val="00101C0B"/>
    <w:rsid w:val="001024B9"/>
    <w:rsid w:val="00104667"/>
    <w:rsid w:val="001053B5"/>
    <w:rsid w:val="0010634F"/>
    <w:rsid w:val="00107EFF"/>
    <w:rsid w:val="00107FF6"/>
    <w:rsid w:val="00110973"/>
    <w:rsid w:val="00110CE9"/>
    <w:rsid w:val="001119E6"/>
    <w:rsid w:val="00112C1D"/>
    <w:rsid w:val="001133CF"/>
    <w:rsid w:val="00113571"/>
    <w:rsid w:val="00114EB0"/>
    <w:rsid w:val="0011590F"/>
    <w:rsid w:val="00116632"/>
    <w:rsid w:val="001177F1"/>
    <w:rsid w:val="00117B42"/>
    <w:rsid w:val="00117E84"/>
    <w:rsid w:val="00121CA2"/>
    <w:rsid w:val="0012227B"/>
    <w:rsid w:val="001227E7"/>
    <w:rsid w:val="001234FF"/>
    <w:rsid w:val="00125A22"/>
    <w:rsid w:val="001264EA"/>
    <w:rsid w:val="00126539"/>
    <w:rsid w:val="00126BF7"/>
    <w:rsid w:val="0013091C"/>
    <w:rsid w:val="00130C8A"/>
    <w:rsid w:val="001312D1"/>
    <w:rsid w:val="0013156C"/>
    <w:rsid w:val="00131814"/>
    <w:rsid w:val="00131EA5"/>
    <w:rsid w:val="0013204A"/>
    <w:rsid w:val="00132625"/>
    <w:rsid w:val="00134A75"/>
    <w:rsid w:val="00135B09"/>
    <w:rsid w:val="0013756F"/>
    <w:rsid w:val="00140232"/>
    <w:rsid w:val="0014087A"/>
    <w:rsid w:val="00141333"/>
    <w:rsid w:val="00141DD6"/>
    <w:rsid w:val="001424FD"/>
    <w:rsid w:val="00143C4D"/>
    <w:rsid w:val="00144AA6"/>
    <w:rsid w:val="0014638D"/>
    <w:rsid w:val="0015093A"/>
    <w:rsid w:val="00150FD5"/>
    <w:rsid w:val="00151A16"/>
    <w:rsid w:val="00152608"/>
    <w:rsid w:val="00153BD4"/>
    <w:rsid w:val="001551A2"/>
    <w:rsid w:val="0015526C"/>
    <w:rsid w:val="00157372"/>
    <w:rsid w:val="0016006A"/>
    <w:rsid w:val="0016044E"/>
    <w:rsid w:val="00160DF5"/>
    <w:rsid w:val="001636D5"/>
    <w:rsid w:val="00163EEC"/>
    <w:rsid w:val="00165014"/>
    <w:rsid w:val="00165142"/>
    <w:rsid w:val="001679FD"/>
    <w:rsid w:val="0017100B"/>
    <w:rsid w:val="001710DA"/>
    <w:rsid w:val="00171F68"/>
    <w:rsid w:val="00173543"/>
    <w:rsid w:val="00173F6E"/>
    <w:rsid w:val="00174AB0"/>
    <w:rsid w:val="00176919"/>
    <w:rsid w:val="00177369"/>
    <w:rsid w:val="001775C4"/>
    <w:rsid w:val="001778DC"/>
    <w:rsid w:val="00177ED9"/>
    <w:rsid w:val="0018017B"/>
    <w:rsid w:val="00181069"/>
    <w:rsid w:val="00183778"/>
    <w:rsid w:val="00184EF7"/>
    <w:rsid w:val="00185A40"/>
    <w:rsid w:val="001860A0"/>
    <w:rsid w:val="00186621"/>
    <w:rsid w:val="0019227A"/>
    <w:rsid w:val="001945A7"/>
    <w:rsid w:val="00195650"/>
    <w:rsid w:val="001977C8"/>
    <w:rsid w:val="00197C7B"/>
    <w:rsid w:val="001A1B88"/>
    <w:rsid w:val="001A1F92"/>
    <w:rsid w:val="001A2382"/>
    <w:rsid w:val="001A26E9"/>
    <w:rsid w:val="001A34F0"/>
    <w:rsid w:val="001A38C1"/>
    <w:rsid w:val="001A68F4"/>
    <w:rsid w:val="001A6CB0"/>
    <w:rsid w:val="001B1D9D"/>
    <w:rsid w:val="001B1FB4"/>
    <w:rsid w:val="001B2FCB"/>
    <w:rsid w:val="001B3D7B"/>
    <w:rsid w:val="001B415E"/>
    <w:rsid w:val="001B46FB"/>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728"/>
    <w:rsid w:val="001D2965"/>
    <w:rsid w:val="001D4FA8"/>
    <w:rsid w:val="001D504E"/>
    <w:rsid w:val="001D6F72"/>
    <w:rsid w:val="001D711B"/>
    <w:rsid w:val="001D747D"/>
    <w:rsid w:val="001E0B57"/>
    <w:rsid w:val="001E0E99"/>
    <w:rsid w:val="001E1A4D"/>
    <w:rsid w:val="001E264E"/>
    <w:rsid w:val="001E3038"/>
    <w:rsid w:val="001E35AF"/>
    <w:rsid w:val="001E3784"/>
    <w:rsid w:val="001E41F3"/>
    <w:rsid w:val="001E4AA3"/>
    <w:rsid w:val="001E50E2"/>
    <w:rsid w:val="001E6065"/>
    <w:rsid w:val="001E7450"/>
    <w:rsid w:val="001E7D40"/>
    <w:rsid w:val="001F0201"/>
    <w:rsid w:val="001F0CA1"/>
    <w:rsid w:val="001F2538"/>
    <w:rsid w:val="001F2CFC"/>
    <w:rsid w:val="001F3078"/>
    <w:rsid w:val="001F3737"/>
    <w:rsid w:val="001F3BDF"/>
    <w:rsid w:val="001F46A0"/>
    <w:rsid w:val="001F4ED0"/>
    <w:rsid w:val="001F5B17"/>
    <w:rsid w:val="001F6117"/>
    <w:rsid w:val="001F7A97"/>
    <w:rsid w:val="00200340"/>
    <w:rsid w:val="002010F1"/>
    <w:rsid w:val="0020116F"/>
    <w:rsid w:val="0020138F"/>
    <w:rsid w:val="00201B9C"/>
    <w:rsid w:val="002023A8"/>
    <w:rsid w:val="002023FE"/>
    <w:rsid w:val="002042A1"/>
    <w:rsid w:val="002056FF"/>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6E7D"/>
    <w:rsid w:val="002277A5"/>
    <w:rsid w:val="002304E7"/>
    <w:rsid w:val="002313BF"/>
    <w:rsid w:val="00231E54"/>
    <w:rsid w:val="002321E8"/>
    <w:rsid w:val="002322F7"/>
    <w:rsid w:val="002323C1"/>
    <w:rsid w:val="002328CB"/>
    <w:rsid w:val="00232E93"/>
    <w:rsid w:val="0023360F"/>
    <w:rsid w:val="00234668"/>
    <w:rsid w:val="00234F69"/>
    <w:rsid w:val="00235251"/>
    <w:rsid w:val="00235630"/>
    <w:rsid w:val="00235B4C"/>
    <w:rsid w:val="00236705"/>
    <w:rsid w:val="0023683D"/>
    <w:rsid w:val="002376A3"/>
    <w:rsid w:val="002379A1"/>
    <w:rsid w:val="00241AD4"/>
    <w:rsid w:val="00241AE0"/>
    <w:rsid w:val="0024262B"/>
    <w:rsid w:val="0024335F"/>
    <w:rsid w:val="00243BC1"/>
    <w:rsid w:val="00244332"/>
    <w:rsid w:val="00245042"/>
    <w:rsid w:val="00245B23"/>
    <w:rsid w:val="00246DE8"/>
    <w:rsid w:val="0025022A"/>
    <w:rsid w:val="00250854"/>
    <w:rsid w:val="00251ACF"/>
    <w:rsid w:val="0025228F"/>
    <w:rsid w:val="002530BE"/>
    <w:rsid w:val="00253E55"/>
    <w:rsid w:val="0025482C"/>
    <w:rsid w:val="00254FDB"/>
    <w:rsid w:val="00257195"/>
    <w:rsid w:val="002578D8"/>
    <w:rsid w:val="00260469"/>
    <w:rsid w:val="002613A5"/>
    <w:rsid w:val="00267074"/>
    <w:rsid w:val="00267881"/>
    <w:rsid w:val="002723F2"/>
    <w:rsid w:val="00273821"/>
    <w:rsid w:val="00273986"/>
    <w:rsid w:val="00273FC1"/>
    <w:rsid w:val="00274E67"/>
    <w:rsid w:val="00275D12"/>
    <w:rsid w:val="00276CD2"/>
    <w:rsid w:val="00277A1E"/>
    <w:rsid w:val="0028062F"/>
    <w:rsid w:val="002808AD"/>
    <w:rsid w:val="002809AF"/>
    <w:rsid w:val="00280FEC"/>
    <w:rsid w:val="002810FA"/>
    <w:rsid w:val="00281EB0"/>
    <w:rsid w:val="0028456D"/>
    <w:rsid w:val="00284F62"/>
    <w:rsid w:val="00285749"/>
    <w:rsid w:val="0028675B"/>
    <w:rsid w:val="00287A3E"/>
    <w:rsid w:val="00291941"/>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7CE"/>
    <w:rsid w:val="002B1C9E"/>
    <w:rsid w:val="002B1E85"/>
    <w:rsid w:val="002B4A9F"/>
    <w:rsid w:val="002B565A"/>
    <w:rsid w:val="002B59FE"/>
    <w:rsid w:val="002B689A"/>
    <w:rsid w:val="002B7766"/>
    <w:rsid w:val="002C0977"/>
    <w:rsid w:val="002C0B39"/>
    <w:rsid w:val="002C24E5"/>
    <w:rsid w:val="002C28CD"/>
    <w:rsid w:val="002C3F9C"/>
    <w:rsid w:val="002C4745"/>
    <w:rsid w:val="002C4BB7"/>
    <w:rsid w:val="002C5758"/>
    <w:rsid w:val="002C5BCD"/>
    <w:rsid w:val="002C63B6"/>
    <w:rsid w:val="002C7216"/>
    <w:rsid w:val="002C73CF"/>
    <w:rsid w:val="002C7B02"/>
    <w:rsid w:val="002D079A"/>
    <w:rsid w:val="002D1D19"/>
    <w:rsid w:val="002D23EB"/>
    <w:rsid w:val="002D2931"/>
    <w:rsid w:val="002D32AD"/>
    <w:rsid w:val="002D3445"/>
    <w:rsid w:val="002D3F6E"/>
    <w:rsid w:val="002D4229"/>
    <w:rsid w:val="002D4826"/>
    <w:rsid w:val="002D499E"/>
    <w:rsid w:val="002D4B06"/>
    <w:rsid w:val="002D4DCF"/>
    <w:rsid w:val="002D721E"/>
    <w:rsid w:val="002D756C"/>
    <w:rsid w:val="002E068A"/>
    <w:rsid w:val="002E0B07"/>
    <w:rsid w:val="002E0E6D"/>
    <w:rsid w:val="002E16EB"/>
    <w:rsid w:val="002E2184"/>
    <w:rsid w:val="002E2C29"/>
    <w:rsid w:val="002E2C3E"/>
    <w:rsid w:val="002E3EF6"/>
    <w:rsid w:val="002E4216"/>
    <w:rsid w:val="002E4C5F"/>
    <w:rsid w:val="002E5A45"/>
    <w:rsid w:val="002E5E1A"/>
    <w:rsid w:val="002E5F91"/>
    <w:rsid w:val="002E74B9"/>
    <w:rsid w:val="002E7692"/>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3265"/>
    <w:rsid w:val="0031543D"/>
    <w:rsid w:val="00315F2F"/>
    <w:rsid w:val="00316D12"/>
    <w:rsid w:val="00316D4A"/>
    <w:rsid w:val="003205DA"/>
    <w:rsid w:val="0032143F"/>
    <w:rsid w:val="00322BF9"/>
    <w:rsid w:val="00324E7A"/>
    <w:rsid w:val="00325769"/>
    <w:rsid w:val="00325B85"/>
    <w:rsid w:val="00325E5B"/>
    <w:rsid w:val="00326166"/>
    <w:rsid w:val="00326C1A"/>
    <w:rsid w:val="0032767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240"/>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5A7B"/>
    <w:rsid w:val="00366FA1"/>
    <w:rsid w:val="00367757"/>
    <w:rsid w:val="0037004C"/>
    <w:rsid w:val="003703CB"/>
    <w:rsid w:val="0037119B"/>
    <w:rsid w:val="003716D6"/>
    <w:rsid w:val="00371EED"/>
    <w:rsid w:val="00372A7D"/>
    <w:rsid w:val="00373E10"/>
    <w:rsid w:val="0037427C"/>
    <w:rsid w:val="00380EBB"/>
    <w:rsid w:val="0038145B"/>
    <w:rsid w:val="003819DC"/>
    <w:rsid w:val="00381C0D"/>
    <w:rsid w:val="00381F6C"/>
    <w:rsid w:val="0038246B"/>
    <w:rsid w:val="00382B41"/>
    <w:rsid w:val="00384193"/>
    <w:rsid w:val="00384EED"/>
    <w:rsid w:val="003852F4"/>
    <w:rsid w:val="003862C3"/>
    <w:rsid w:val="00387067"/>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020"/>
    <w:rsid w:val="003A41E4"/>
    <w:rsid w:val="003A4FE1"/>
    <w:rsid w:val="003A5465"/>
    <w:rsid w:val="003A557A"/>
    <w:rsid w:val="003A6D6C"/>
    <w:rsid w:val="003B085C"/>
    <w:rsid w:val="003B21D1"/>
    <w:rsid w:val="003B3117"/>
    <w:rsid w:val="003B5800"/>
    <w:rsid w:val="003B7C7F"/>
    <w:rsid w:val="003C1312"/>
    <w:rsid w:val="003C2930"/>
    <w:rsid w:val="003C2AAD"/>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1819"/>
    <w:rsid w:val="004122AC"/>
    <w:rsid w:val="0041230E"/>
    <w:rsid w:val="004131D9"/>
    <w:rsid w:val="0041390E"/>
    <w:rsid w:val="00414BB3"/>
    <w:rsid w:val="0041514E"/>
    <w:rsid w:val="00415963"/>
    <w:rsid w:val="0041669D"/>
    <w:rsid w:val="00416961"/>
    <w:rsid w:val="00416AC5"/>
    <w:rsid w:val="004201F7"/>
    <w:rsid w:val="004203FB"/>
    <w:rsid w:val="00421EAB"/>
    <w:rsid w:val="004223B5"/>
    <w:rsid w:val="0042304B"/>
    <w:rsid w:val="00426EE2"/>
    <w:rsid w:val="0042735E"/>
    <w:rsid w:val="00433D1A"/>
    <w:rsid w:val="00433E63"/>
    <w:rsid w:val="00434BE2"/>
    <w:rsid w:val="00435C19"/>
    <w:rsid w:val="00435C42"/>
    <w:rsid w:val="00437000"/>
    <w:rsid w:val="00437161"/>
    <w:rsid w:val="00437A99"/>
    <w:rsid w:val="00444983"/>
    <w:rsid w:val="00444F8C"/>
    <w:rsid w:val="004453C9"/>
    <w:rsid w:val="00445A1C"/>
    <w:rsid w:val="00445D70"/>
    <w:rsid w:val="0044674B"/>
    <w:rsid w:val="00446771"/>
    <w:rsid w:val="00450B0A"/>
    <w:rsid w:val="00453767"/>
    <w:rsid w:val="00453897"/>
    <w:rsid w:val="00454B84"/>
    <w:rsid w:val="004555BE"/>
    <w:rsid w:val="00455F90"/>
    <w:rsid w:val="004567A8"/>
    <w:rsid w:val="00456DCA"/>
    <w:rsid w:val="00456EF9"/>
    <w:rsid w:val="00456FB2"/>
    <w:rsid w:val="00457E35"/>
    <w:rsid w:val="0046072B"/>
    <w:rsid w:val="004607BA"/>
    <w:rsid w:val="00460DFE"/>
    <w:rsid w:val="004667D7"/>
    <w:rsid w:val="00466B68"/>
    <w:rsid w:val="00466F57"/>
    <w:rsid w:val="00467069"/>
    <w:rsid w:val="004678D4"/>
    <w:rsid w:val="0047197D"/>
    <w:rsid w:val="00471C06"/>
    <w:rsid w:val="00471CF7"/>
    <w:rsid w:val="00472352"/>
    <w:rsid w:val="004736B9"/>
    <w:rsid w:val="00473B6E"/>
    <w:rsid w:val="0047550E"/>
    <w:rsid w:val="00475FA8"/>
    <w:rsid w:val="004761B3"/>
    <w:rsid w:val="0047739E"/>
    <w:rsid w:val="004822A4"/>
    <w:rsid w:val="00483D3E"/>
    <w:rsid w:val="00483ED7"/>
    <w:rsid w:val="00485B9C"/>
    <w:rsid w:val="004865D5"/>
    <w:rsid w:val="00486D5B"/>
    <w:rsid w:val="00486E08"/>
    <w:rsid w:val="004905B3"/>
    <w:rsid w:val="0049166A"/>
    <w:rsid w:val="00491C2A"/>
    <w:rsid w:val="00491F4A"/>
    <w:rsid w:val="00492263"/>
    <w:rsid w:val="00492450"/>
    <w:rsid w:val="004938DF"/>
    <w:rsid w:val="00493D19"/>
    <w:rsid w:val="00494A79"/>
    <w:rsid w:val="00494CCE"/>
    <w:rsid w:val="00494E96"/>
    <w:rsid w:val="00495A6C"/>
    <w:rsid w:val="00496A9B"/>
    <w:rsid w:val="004A057E"/>
    <w:rsid w:val="004A1824"/>
    <w:rsid w:val="004A2817"/>
    <w:rsid w:val="004A2EF8"/>
    <w:rsid w:val="004A35BF"/>
    <w:rsid w:val="004A3677"/>
    <w:rsid w:val="004A49E9"/>
    <w:rsid w:val="004A58B2"/>
    <w:rsid w:val="004A66C7"/>
    <w:rsid w:val="004A6866"/>
    <w:rsid w:val="004A6E92"/>
    <w:rsid w:val="004A715A"/>
    <w:rsid w:val="004A724B"/>
    <w:rsid w:val="004A7C06"/>
    <w:rsid w:val="004A7E8D"/>
    <w:rsid w:val="004B23DC"/>
    <w:rsid w:val="004B3D21"/>
    <w:rsid w:val="004B4C38"/>
    <w:rsid w:val="004B5426"/>
    <w:rsid w:val="004B5622"/>
    <w:rsid w:val="004B6B99"/>
    <w:rsid w:val="004B73E3"/>
    <w:rsid w:val="004C14E9"/>
    <w:rsid w:val="004C3820"/>
    <w:rsid w:val="004C4FA4"/>
    <w:rsid w:val="004C5480"/>
    <w:rsid w:val="004C5649"/>
    <w:rsid w:val="004C702B"/>
    <w:rsid w:val="004C7705"/>
    <w:rsid w:val="004D0597"/>
    <w:rsid w:val="004D221A"/>
    <w:rsid w:val="004D244F"/>
    <w:rsid w:val="004D5606"/>
    <w:rsid w:val="004D6157"/>
    <w:rsid w:val="004D679B"/>
    <w:rsid w:val="004E0C80"/>
    <w:rsid w:val="004E118E"/>
    <w:rsid w:val="004E1D68"/>
    <w:rsid w:val="004E22D6"/>
    <w:rsid w:val="004E6920"/>
    <w:rsid w:val="004E7EAF"/>
    <w:rsid w:val="004F002D"/>
    <w:rsid w:val="004F0D89"/>
    <w:rsid w:val="004F1323"/>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1FAF"/>
    <w:rsid w:val="00502CE9"/>
    <w:rsid w:val="00503992"/>
    <w:rsid w:val="00504ABB"/>
    <w:rsid w:val="00504E75"/>
    <w:rsid w:val="005058E9"/>
    <w:rsid w:val="005063CE"/>
    <w:rsid w:val="00506CEC"/>
    <w:rsid w:val="00510F75"/>
    <w:rsid w:val="005125DD"/>
    <w:rsid w:val="005126E9"/>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BC1"/>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2E74"/>
    <w:rsid w:val="00553B83"/>
    <w:rsid w:val="0055422B"/>
    <w:rsid w:val="005546C7"/>
    <w:rsid w:val="00555282"/>
    <w:rsid w:val="005554DB"/>
    <w:rsid w:val="00557C6C"/>
    <w:rsid w:val="005602B5"/>
    <w:rsid w:val="005609CE"/>
    <w:rsid w:val="0056267C"/>
    <w:rsid w:val="005634D7"/>
    <w:rsid w:val="005646BF"/>
    <w:rsid w:val="005650FA"/>
    <w:rsid w:val="005658B9"/>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F76"/>
    <w:rsid w:val="0058102B"/>
    <w:rsid w:val="00581504"/>
    <w:rsid w:val="00582AFC"/>
    <w:rsid w:val="005831DD"/>
    <w:rsid w:val="00583D3F"/>
    <w:rsid w:val="0058472F"/>
    <w:rsid w:val="00584912"/>
    <w:rsid w:val="005865D8"/>
    <w:rsid w:val="00586DD7"/>
    <w:rsid w:val="00586F21"/>
    <w:rsid w:val="005936AE"/>
    <w:rsid w:val="005936AF"/>
    <w:rsid w:val="005944E5"/>
    <w:rsid w:val="0059611C"/>
    <w:rsid w:val="005A2C0F"/>
    <w:rsid w:val="005A3E77"/>
    <w:rsid w:val="005A4BC4"/>
    <w:rsid w:val="005A5317"/>
    <w:rsid w:val="005A5B67"/>
    <w:rsid w:val="005A5FF8"/>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10B"/>
    <w:rsid w:val="005C25B7"/>
    <w:rsid w:val="005C28FA"/>
    <w:rsid w:val="005C34A3"/>
    <w:rsid w:val="005C3EA0"/>
    <w:rsid w:val="005C7656"/>
    <w:rsid w:val="005D0520"/>
    <w:rsid w:val="005D1877"/>
    <w:rsid w:val="005D1DAC"/>
    <w:rsid w:val="005D2E91"/>
    <w:rsid w:val="005D34B6"/>
    <w:rsid w:val="005D36C7"/>
    <w:rsid w:val="005D38FB"/>
    <w:rsid w:val="005D46A2"/>
    <w:rsid w:val="005D5171"/>
    <w:rsid w:val="005D5A2E"/>
    <w:rsid w:val="005E0079"/>
    <w:rsid w:val="005E066C"/>
    <w:rsid w:val="005E1CB1"/>
    <w:rsid w:val="005E2C44"/>
    <w:rsid w:val="005E300B"/>
    <w:rsid w:val="005E3280"/>
    <w:rsid w:val="005E5A4E"/>
    <w:rsid w:val="005E641B"/>
    <w:rsid w:val="005E64D8"/>
    <w:rsid w:val="005E765B"/>
    <w:rsid w:val="005F0E08"/>
    <w:rsid w:val="005F148F"/>
    <w:rsid w:val="005F1896"/>
    <w:rsid w:val="005F48CD"/>
    <w:rsid w:val="005F66F8"/>
    <w:rsid w:val="00600BB7"/>
    <w:rsid w:val="00600E5D"/>
    <w:rsid w:val="006012B9"/>
    <w:rsid w:val="006021C3"/>
    <w:rsid w:val="00602547"/>
    <w:rsid w:val="006050F1"/>
    <w:rsid w:val="00606F7E"/>
    <w:rsid w:val="00607113"/>
    <w:rsid w:val="0060743C"/>
    <w:rsid w:val="006079DE"/>
    <w:rsid w:val="00610758"/>
    <w:rsid w:val="0061083C"/>
    <w:rsid w:val="00610D71"/>
    <w:rsid w:val="0061138D"/>
    <w:rsid w:val="00611D7A"/>
    <w:rsid w:val="00614E87"/>
    <w:rsid w:val="00615149"/>
    <w:rsid w:val="00615C80"/>
    <w:rsid w:val="00615EEE"/>
    <w:rsid w:val="0062085B"/>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20D"/>
    <w:rsid w:val="00634345"/>
    <w:rsid w:val="00634784"/>
    <w:rsid w:val="00634C72"/>
    <w:rsid w:val="00635D14"/>
    <w:rsid w:val="006407A8"/>
    <w:rsid w:val="00641134"/>
    <w:rsid w:val="006418C7"/>
    <w:rsid w:val="006429F8"/>
    <w:rsid w:val="00643322"/>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58C3"/>
    <w:rsid w:val="0066605D"/>
    <w:rsid w:val="006660C6"/>
    <w:rsid w:val="00666395"/>
    <w:rsid w:val="006667CE"/>
    <w:rsid w:val="00666DD8"/>
    <w:rsid w:val="006705F0"/>
    <w:rsid w:val="00670B5A"/>
    <w:rsid w:val="00670B7C"/>
    <w:rsid w:val="00670E91"/>
    <w:rsid w:val="00671283"/>
    <w:rsid w:val="006726F6"/>
    <w:rsid w:val="00673B4E"/>
    <w:rsid w:val="00673F38"/>
    <w:rsid w:val="0067473D"/>
    <w:rsid w:val="00674A87"/>
    <w:rsid w:val="0067553B"/>
    <w:rsid w:val="006765FF"/>
    <w:rsid w:val="00680E92"/>
    <w:rsid w:val="00681497"/>
    <w:rsid w:val="00682F1F"/>
    <w:rsid w:val="00683590"/>
    <w:rsid w:val="00683A98"/>
    <w:rsid w:val="0068422A"/>
    <w:rsid w:val="006853A9"/>
    <w:rsid w:val="006854A1"/>
    <w:rsid w:val="00685676"/>
    <w:rsid w:val="00685CB5"/>
    <w:rsid w:val="0068764D"/>
    <w:rsid w:val="006906C2"/>
    <w:rsid w:val="00690D77"/>
    <w:rsid w:val="006925B2"/>
    <w:rsid w:val="0069316A"/>
    <w:rsid w:val="00693A52"/>
    <w:rsid w:val="00694F02"/>
    <w:rsid w:val="00696285"/>
    <w:rsid w:val="006972E6"/>
    <w:rsid w:val="006A38E4"/>
    <w:rsid w:val="006A443D"/>
    <w:rsid w:val="006A4BC4"/>
    <w:rsid w:val="006A664F"/>
    <w:rsid w:val="006A6838"/>
    <w:rsid w:val="006A6996"/>
    <w:rsid w:val="006A6C31"/>
    <w:rsid w:val="006A6C5E"/>
    <w:rsid w:val="006B007A"/>
    <w:rsid w:val="006B178C"/>
    <w:rsid w:val="006B1CA7"/>
    <w:rsid w:val="006B2F6F"/>
    <w:rsid w:val="006B4EF4"/>
    <w:rsid w:val="006B5246"/>
    <w:rsid w:val="006B6D17"/>
    <w:rsid w:val="006C0703"/>
    <w:rsid w:val="006C09F2"/>
    <w:rsid w:val="006C0EE6"/>
    <w:rsid w:val="006C27DB"/>
    <w:rsid w:val="006C366D"/>
    <w:rsid w:val="006C3E60"/>
    <w:rsid w:val="006C458E"/>
    <w:rsid w:val="006C73D1"/>
    <w:rsid w:val="006C76A0"/>
    <w:rsid w:val="006D0082"/>
    <w:rsid w:val="006D059C"/>
    <w:rsid w:val="006D0D08"/>
    <w:rsid w:val="006D1E5C"/>
    <w:rsid w:val="006D3886"/>
    <w:rsid w:val="006D39AD"/>
    <w:rsid w:val="006D55CC"/>
    <w:rsid w:val="006D610E"/>
    <w:rsid w:val="006D6B98"/>
    <w:rsid w:val="006D6FC7"/>
    <w:rsid w:val="006E0B67"/>
    <w:rsid w:val="006E0CB0"/>
    <w:rsid w:val="006E0DB9"/>
    <w:rsid w:val="006E208E"/>
    <w:rsid w:val="006E21E4"/>
    <w:rsid w:val="006E3A1C"/>
    <w:rsid w:val="006E46B3"/>
    <w:rsid w:val="006E4829"/>
    <w:rsid w:val="006E4E86"/>
    <w:rsid w:val="006E534F"/>
    <w:rsid w:val="006E59BA"/>
    <w:rsid w:val="006F1D76"/>
    <w:rsid w:val="006F495F"/>
    <w:rsid w:val="006F4DAF"/>
    <w:rsid w:val="006F6366"/>
    <w:rsid w:val="006F6529"/>
    <w:rsid w:val="006F6858"/>
    <w:rsid w:val="006F6EDB"/>
    <w:rsid w:val="006F6F67"/>
    <w:rsid w:val="006F736D"/>
    <w:rsid w:val="006F7573"/>
    <w:rsid w:val="006F77CF"/>
    <w:rsid w:val="006F7ADA"/>
    <w:rsid w:val="00700BE2"/>
    <w:rsid w:val="00701325"/>
    <w:rsid w:val="00701D85"/>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7C3"/>
    <w:rsid w:val="00726A0F"/>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CF1"/>
    <w:rsid w:val="00746DAC"/>
    <w:rsid w:val="007503B9"/>
    <w:rsid w:val="007506E8"/>
    <w:rsid w:val="0075286F"/>
    <w:rsid w:val="007538D1"/>
    <w:rsid w:val="00753A02"/>
    <w:rsid w:val="0075402D"/>
    <w:rsid w:val="00754097"/>
    <w:rsid w:val="00755A99"/>
    <w:rsid w:val="00756FCB"/>
    <w:rsid w:val="00757BE6"/>
    <w:rsid w:val="00761AD4"/>
    <w:rsid w:val="007629FC"/>
    <w:rsid w:val="007639DE"/>
    <w:rsid w:val="00764D85"/>
    <w:rsid w:val="007652AA"/>
    <w:rsid w:val="00765492"/>
    <w:rsid w:val="007659A7"/>
    <w:rsid w:val="00766154"/>
    <w:rsid w:val="00766226"/>
    <w:rsid w:val="007678AB"/>
    <w:rsid w:val="007678C0"/>
    <w:rsid w:val="007700E9"/>
    <w:rsid w:val="00771905"/>
    <w:rsid w:val="00772326"/>
    <w:rsid w:val="00772EE9"/>
    <w:rsid w:val="00773E86"/>
    <w:rsid w:val="00774029"/>
    <w:rsid w:val="00774723"/>
    <w:rsid w:val="00774B66"/>
    <w:rsid w:val="00774E2C"/>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3AE4"/>
    <w:rsid w:val="0079442D"/>
    <w:rsid w:val="00794441"/>
    <w:rsid w:val="00795E88"/>
    <w:rsid w:val="00796155"/>
    <w:rsid w:val="007961DB"/>
    <w:rsid w:val="00796522"/>
    <w:rsid w:val="00796B2F"/>
    <w:rsid w:val="00797D98"/>
    <w:rsid w:val="007A3752"/>
    <w:rsid w:val="007A3901"/>
    <w:rsid w:val="007A4999"/>
    <w:rsid w:val="007A4CD1"/>
    <w:rsid w:val="007A6B51"/>
    <w:rsid w:val="007A76A0"/>
    <w:rsid w:val="007B1BB0"/>
    <w:rsid w:val="007B446A"/>
    <w:rsid w:val="007B512A"/>
    <w:rsid w:val="007B5967"/>
    <w:rsid w:val="007B6720"/>
    <w:rsid w:val="007B744C"/>
    <w:rsid w:val="007B74F1"/>
    <w:rsid w:val="007C1493"/>
    <w:rsid w:val="007C1920"/>
    <w:rsid w:val="007C1ABF"/>
    <w:rsid w:val="007C31E4"/>
    <w:rsid w:val="007C377C"/>
    <w:rsid w:val="007C3D26"/>
    <w:rsid w:val="007C4F48"/>
    <w:rsid w:val="007C50C2"/>
    <w:rsid w:val="007C6B55"/>
    <w:rsid w:val="007D0D35"/>
    <w:rsid w:val="007D10FB"/>
    <w:rsid w:val="007D180C"/>
    <w:rsid w:val="007D1F62"/>
    <w:rsid w:val="007D36E2"/>
    <w:rsid w:val="007D36F1"/>
    <w:rsid w:val="007D3E81"/>
    <w:rsid w:val="007D4827"/>
    <w:rsid w:val="007D54F5"/>
    <w:rsid w:val="007D648A"/>
    <w:rsid w:val="007D6BB2"/>
    <w:rsid w:val="007D7072"/>
    <w:rsid w:val="007E06D6"/>
    <w:rsid w:val="007E0B76"/>
    <w:rsid w:val="007E2488"/>
    <w:rsid w:val="007E3952"/>
    <w:rsid w:val="007E3B8F"/>
    <w:rsid w:val="007E6913"/>
    <w:rsid w:val="007E7FB5"/>
    <w:rsid w:val="007E7FB6"/>
    <w:rsid w:val="007F0E6B"/>
    <w:rsid w:val="007F11E8"/>
    <w:rsid w:val="007F12FC"/>
    <w:rsid w:val="007F1803"/>
    <w:rsid w:val="007F2759"/>
    <w:rsid w:val="007F4E74"/>
    <w:rsid w:val="007F6954"/>
    <w:rsid w:val="007F749D"/>
    <w:rsid w:val="007F750E"/>
    <w:rsid w:val="007F7A8D"/>
    <w:rsid w:val="007F7ACC"/>
    <w:rsid w:val="00801B02"/>
    <w:rsid w:val="0080224E"/>
    <w:rsid w:val="00802811"/>
    <w:rsid w:val="00802ED4"/>
    <w:rsid w:val="00804A7D"/>
    <w:rsid w:val="008051D4"/>
    <w:rsid w:val="00807E69"/>
    <w:rsid w:val="00811EB2"/>
    <w:rsid w:val="00814156"/>
    <w:rsid w:val="0081673E"/>
    <w:rsid w:val="00821093"/>
    <w:rsid w:val="00822842"/>
    <w:rsid w:val="00822F59"/>
    <w:rsid w:val="0082326C"/>
    <w:rsid w:val="008236A1"/>
    <w:rsid w:val="00826975"/>
    <w:rsid w:val="00827178"/>
    <w:rsid w:val="00827BE8"/>
    <w:rsid w:val="0083056C"/>
    <w:rsid w:val="00830965"/>
    <w:rsid w:val="008316E1"/>
    <w:rsid w:val="0083245A"/>
    <w:rsid w:val="00832EE8"/>
    <w:rsid w:val="00833076"/>
    <w:rsid w:val="0083308D"/>
    <w:rsid w:val="008341DD"/>
    <w:rsid w:val="00835204"/>
    <w:rsid w:val="0083568C"/>
    <w:rsid w:val="0083606D"/>
    <w:rsid w:val="00836974"/>
    <w:rsid w:val="00837EEB"/>
    <w:rsid w:val="008421D3"/>
    <w:rsid w:val="00842F5B"/>
    <w:rsid w:val="00843B67"/>
    <w:rsid w:val="0084422A"/>
    <w:rsid w:val="00846797"/>
    <w:rsid w:val="00847222"/>
    <w:rsid w:val="00847343"/>
    <w:rsid w:val="0085010B"/>
    <w:rsid w:val="00850DCF"/>
    <w:rsid w:val="008525BE"/>
    <w:rsid w:val="008537FC"/>
    <w:rsid w:val="00855B68"/>
    <w:rsid w:val="0085631C"/>
    <w:rsid w:val="0085641C"/>
    <w:rsid w:val="00865B69"/>
    <w:rsid w:val="0086790E"/>
    <w:rsid w:val="00870E4B"/>
    <w:rsid w:val="00872C69"/>
    <w:rsid w:val="00873AA0"/>
    <w:rsid w:val="00874E26"/>
    <w:rsid w:val="008809A6"/>
    <w:rsid w:val="0088193D"/>
    <w:rsid w:val="00881BC8"/>
    <w:rsid w:val="008838A3"/>
    <w:rsid w:val="00883935"/>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BE"/>
    <w:rsid w:val="008A4B74"/>
    <w:rsid w:val="008A58C6"/>
    <w:rsid w:val="008A60C1"/>
    <w:rsid w:val="008A6681"/>
    <w:rsid w:val="008A6A6E"/>
    <w:rsid w:val="008A6E23"/>
    <w:rsid w:val="008A701C"/>
    <w:rsid w:val="008A7C51"/>
    <w:rsid w:val="008B03C4"/>
    <w:rsid w:val="008B1A4E"/>
    <w:rsid w:val="008B2872"/>
    <w:rsid w:val="008B291E"/>
    <w:rsid w:val="008B38C2"/>
    <w:rsid w:val="008B50C2"/>
    <w:rsid w:val="008B6BBE"/>
    <w:rsid w:val="008B751B"/>
    <w:rsid w:val="008C0CFF"/>
    <w:rsid w:val="008C195A"/>
    <w:rsid w:val="008C1E98"/>
    <w:rsid w:val="008C2871"/>
    <w:rsid w:val="008C320D"/>
    <w:rsid w:val="008C491F"/>
    <w:rsid w:val="008C4C24"/>
    <w:rsid w:val="008C53F3"/>
    <w:rsid w:val="008C6514"/>
    <w:rsid w:val="008C7645"/>
    <w:rsid w:val="008C7D0D"/>
    <w:rsid w:val="008D0901"/>
    <w:rsid w:val="008D0D3D"/>
    <w:rsid w:val="008D1335"/>
    <w:rsid w:val="008D1CC6"/>
    <w:rsid w:val="008D2C81"/>
    <w:rsid w:val="008D2DFC"/>
    <w:rsid w:val="008D3A2B"/>
    <w:rsid w:val="008D54BC"/>
    <w:rsid w:val="008D54D3"/>
    <w:rsid w:val="008D5FF6"/>
    <w:rsid w:val="008D62F9"/>
    <w:rsid w:val="008D665E"/>
    <w:rsid w:val="008D6B8C"/>
    <w:rsid w:val="008E0711"/>
    <w:rsid w:val="008E0875"/>
    <w:rsid w:val="008E120E"/>
    <w:rsid w:val="008E124A"/>
    <w:rsid w:val="008E317F"/>
    <w:rsid w:val="008E48DB"/>
    <w:rsid w:val="008E5CF9"/>
    <w:rsid w:val="008E726F"/>
    <w:rsid w:val="008E79CD"/>
    <w:rsid w:val="008E7DBA"/>
    <w:rsid w:val="008F0302"/>
    <w:rsid w:val="008F1DD5"/>
    <w:rsid w:val="008F2B18"/>
    <w:rsid w:val="008F2E09"/>
    <w:rsid w:val="008F2E96"/>
    <w:rsid w:val="008F316F"/>
    <w:rsid w:val="008F3493"/>
    <w:rsid w:val="008F3C0D"/>
    <w:rsid w:val="008F4441"/>
    <w:rsid w:val="008F5B85"/>
    <w:rsid w:val="008F711B"/>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4DEA"/>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2BC8"/>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3B2A"/>
    <w:rsid w:val="00944314"/>
    <w:rsid w:val="00946A28"/>
    <w:rsid w:val="00946FD4"/>
    <w:rsid w:val="00950BB4"/>
    <w:rsid w:val="009513AA"/>
    <w:rsid w:val="00951CDA"/>
    <w:rsid w:val="00952DFC"/>
    <w:rsid w:val="009532B9"/>
    <w:rsid w:val="00954A16"/>
    <w:rsid w:val="00955911"/>
    <w:rsid w:val="00955C83"/>
    <w:rsid w:val="00955EC7"/>
    <w:rsid w:val="009568A6"/>
    <w:rsid w:val="00956F3A"/>
    <w:rsid w:val="009612A1"/>
    <w:rsid w:val="00964DEA"/>
    <w:rsid w:val="00965C36"/>
    <w:rsid w:val="009663B3"/>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08E"/>
    <w:rsid w:val="00983665"/>
    <w:rsid w:val="00987F4F"/>
    <w:rsid w:val="00990A84"/>
    <w:rsid w:val="00991380"/>
    <w:rsid w:val="00992F7D"/>
    <w:rsid w:val="009930E6"/>
    <w:rsid w:val="009935B7"/>
    <w:rsid w:val="00994BE7"/>
    <w:rsid w:val="0099570D"/>
    <w:rsid w:val="0099611C"/>
    <w:rsid w:val="00997584"/>
    <w:rsid w:val="00997F4A"/>
    <w:rsid w:val="009A0193"/>
    <w:rsid w:val="009A1557"/>
    <w:rsid w:val="009A184B"/>
    <w:rsid w:val="009A1CFA"/>
    <w:rsid w:val="009A265A"/>
    <w:rsid w:val="009A46E9"/>
    <w:rsid w:val="009A5309"/>
    <w:rsid w:val="009A5C52"/>
    <w:rsid w:val="009A5CEE"/>
    <w:rsid w:val="009A676C"/>
    <w:rsid w:val="009A722D"/>
    <w:rsid w:val="009A7356"/>
    <w:rsid w:val="009B2BFE"/>
    <w:rsid w:val="009B3419"/>
    <w:rsid w:val="009B350B"/>
    <w:rsid w:val="009B3A40"/>
    <w:rsid w:val="009B3D69"/>
    <w:rsid w:val="009B4DF6"/>
    <w:rsid w:val="009B5128"/>
    <w:rsid w:val="009B6FA1"/>
    <w:rsid w:val="009C3424"/>
    <w:rsid w:val="009C387A"/>
    <w:rsid w:val="009C3C1E"/>
    <w:rsid w:val="009C3F6D"/>
    <w:rsid w:val="009C4FD9"/>
    <w:rsid w:val="009C5FA0"/>
    <w:rsid w:val="009C699C"/>
    <w:rsid w:val="009D0574"/>
    <w:rsid w:val="009D119A"/>
    <w:rsid w:val="009D1E9F"/>
    <w:rsid w:val="009D3199"/>
    <w:rsid w:val="009D4386"/>
    <w:rsid w:val="009D63F9"/>
    <w:rsid w:val="009D69DE"/>
    <w:rsid w:val="009D7893"/>
    <w:rsid w:val="009E0A9F"/>
    <w:rsid w:val="009E0D45"/>
    <w:rsid w:val="009E15D3"/>
    <w:rsid w:val="009E1821"/>
    <w:rsid w:val="009E199D"/>
    <w:rsid w:val="009E2044"/>
    <w:rsid w:val="009E279D"/>
    <w:rsid w:val="009E2A13"/>
    <w:rsid w:val="009E40F2"/>
    <w:rsid w:val="009E5207"/>
    <w:rsid w:val="009E67DF"/>
    <w:rsid w:val="009E6BC6"/>
    <w:rsid w:val="009E6DC2"/>
    <w:rsid w:val="009E7377"/>
    <w:rsid w:val="009E79AF"/>
    <w:rsid w:val="009F1500"/>
    <w:rsid w:val="009F458D"/>
    <w:rsid w:val="009F5C3D"/>
    <w:rsid w:val="009F6450"/>
    <w:rsid w:val="00A007DD"/>
    <w:rsid w:val="00A01D84"/>
    <w:rsid w:val="00A03496"/>
    <w:rsid w:val="00A05704"/>
    <w:rsid w:val="00A0622B"/>
    <w:rsid w:val="00A06BFC"/>
    <w:rsid w:val="00A07ACA"/>
    <w:rsid w:val="00A10593"/>
    <w:rsid w:val="00A10749"/>
    <w:rsid w:val="00A11DA6"/>
    <w:rsid w:val="00A142CE"/>
    <w:rsid w:val="00A16333"/>
    <w:rsid w:val="00A16A4C"/>
    <w:rsid w:val="00A207B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17C"/>
    <w:rsid w:val="00A4419F"/>
    <w:rsid w:val="00A4422C"/>
    <w:rsid w:val="00A44325"/>
    <w:rsid w:val="00A44685"/>
    <w:rsid w:val="00A45996"/>
    <w:rsid w:val="00A46784"/>
    <w:rsid w:val="00A47E70"/>
    <w:rsid w:val="00A507A1"/>
    <w:rsid w:val="00A55128"/>
    <w:rsid w:val="00A55585"/>
    <w:rsid w:val="00A55835"/>
    <w:rsid w:val="00A56E6F"/>
    <w:rsid w:val="00A570EF"/>
    <w:rsid w:val="00A60E04"/>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977D1"/>
    <w:rsid w:val="00AA3A7F"/>
    <w:rsid w:val="00AA4718"/>
    <w:rsid w:val="00AA4C5E"/>
    <w:rsid w:val="00AA73DA"/>
    <w:rsid w:val="00AA7DFA"/>
    <w:rsid w:val="00AB057B"/>
    <w:rsid w:val="00AB1861"/>
    <w:rsid w:val="00AB2179"/>
    <w:rsid w:val="00AB3629"/>
    <w:rsid w:val="00AB37CE"/>
    <w:rsid w:val="00AB3819"/>
    <w:rsid w:val="00AB4399"/>
    <w:rsid w:val="00AB4653"/>
    <w:rsid w:val="00AB4891"/>
    <w:rsid w:val="00AB502E"/>
    <w:rsid w:val="00AB7302"/>
    <w:rsid w:val="00AC2B26"/>
    <w:rsid w:val="00AC2F54"/>
    <w:rsid w:val="00AC32AC"/>
    <w:rsid w:val="00AC4067"/>
    <w:rsid w:val="00AC6137"/>
    <w:rsid w:val="00AC6156"/>
    <w:rsid w:val="00AC6556"/>
    <w:rsid w:val="00AD0483"/>
    <w:rsid w:val="00AD0624"/>
    <w:rsid w:val="00AD08F7"/>
    <w:rsid w:val="00AD1841"/>
    <w:rsid w:val="00AD34E1"/>
    <w:rsid w:val="00AD3B6A"/>
    <w:rsid w:val="00AD42E1"/>
    <w:rsid w:val="00AD482F"/>
    <w:rsid w:val="00AD530D"/>
    <w:rsid w:val="00AD585C"/>
    <w:rsid w:val="00AE0052"/>
    <w:rsid w:val="00AE0571"/>
    <w:rsid w:val="00AE20D4"/>
    <w:rsid w:val="00AE2673"/>
    <w:rsid w:val="00AE2CC3"/>
    <w:rsid w:val="00AE2DDF"/>
    <w:rsid w:val="00AE30CF"/>
    <w:rsid w:val="00AE4202"/>
    <w:rsid w:val="00AE5600"/>
    <w:rsid w:val="00AE6F49"/>
    <w:rsid w:val="00AE7EA7"/>
    <w:rsid w:val="00AF0536"/>
    <w:rsid w:val="00AF07D5"/>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2874"/>
    <w:rsid w:val="00B13226"/>
    <w:rsid w:val="00B134CB"/>
    <w:rsid w:val="00B13CBD"/>
    <w:rsid w:val="00B140DB"/>
    <w:rsid w:val="00B146DD"/>
    <w:rsid w:val="00B15481"/>
    <w:rsid w:val="00B15ABB"/>
    <w:rsid w:val="00B15B9E"/>
    <w:rsid w:val="00B16A7A"/>
    <w:rsid w:val="00B16FD7"/>
    <w:rsid w:val="00B174FB"/>
    <w:rsid w:val="00B178FE"/>
    <w:rsid w:val="00B17FD1"/>
    <w:rsid w:val="00B21279"/>
    <w:rsid w:val="00B21968"/>
    <w:rsid w:val="00B21E5B"/>
    <w:rsid w:val="00B2333A"/>
    <w:rsid w:val="00B235F4"/>
    <w:rsid w:val="00B26195"/>
    <w:rsid w:val="00B27C79"/>
    <w:rsid w:val="00B27F94"/>
    <w:rsid w:val="00B30D09"/>
    <w:rsid w:val="00B31AAF"/>
    <w:rsid w:val="00B31E2B"/>
    <w:rsid w:val="00B31ED2"/>
    <w:rsid w:val="00B3360C"/>
    <w:rsid w:val="00B33A0E"/>
    <w:rsid w:val="00B347E8"/>
    <w:rsid w:val="00B34A43"/>
    <w:rsid w:val="00B34FB1"/>
    <w:rsid w:val="00B35CC0"/>
    <w:rsid w:val="00B40BA4"/>
    <w:rsid w:val="00B41217"/>
    <w:rsid w:val="00B415D0"/>
    <w:rsid w:val="00B424CD"/>
    <w:rsid w:val="00B42D10"/>
    <w:rsid w:val="00B4374E"/>
    <w:rsid w:val="00B44656"/>
    <w:rsid w:val="00B45A16"/>
    <w:rsid w:val="00B47C0A"/>
    <w:rsid w:val="00B50132"/>
    <w:rsid w:val="00B50621"/>
    <w:rsid w:val="00B50707"/>
    <w:rsid w:val="00B527BE"/>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413"/>
    <w:rsid w:val="00B65EF1"/>
    <w:rsid w:val="00B667C5"/>
    <w:rsid w:val="00B67E51"/>
    <w:rsid w:val="00B67FC0"/>
    <w:rsid w:val="00B704CB"/>
    <w:rsid w:val="00B705D1"/>
    <w:rsid w:val="00B713CC"/>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164A"/>
    <w:rsid w:val="00BB399B"/>
    <w:rsid w:val="00BB4CBA"/>
    <w:rsid w:val="00BB5613"/>
    <w:rsid w:val="00BB5DC9"/>
    <w:rsid w:val="00BB6430"/>
    <w:rsid w:val="00BB6931"/>
    <w:rsid w:val="00BB6A53"/>
    <w:rsid w:val="00BB6B31"/>
    <w:rsid w:val="00BB78FB"/>
    <w:rsid w:val="00BC0448"/>
    <w:rsid w:val="00BC15A4"/>
    <w:rsid w:val="00BC35B5"/>
    <w:rsid w:val="00BC39FF"/>
    <w:rsid w:val="00BC4269"/>
    <w:rsid w:val="00BC5AC5"/>
    <w:rsid w:val="00BC6C4E"/>
    <w:rsid w:val="00BC71BC"/>
    <w:rsid w:val="00BC7455"/>
    <w:rsid w:val="00BD0E0B"/>
    <w:rsid w:val="00BD279D"/>
    <w:rsid w:val="00BD2F98"/>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E7C07"/>
    <w:rsid w:val="00BF0837"/>
    <w:rsid w:val="00BF1E01"/>
    <w:rsid w:val="00BF21C3"/>
    <w:rsid w:val="00BF2782"/>
    <w:rsid w:val="00BF27E1"/>
    <w:rsid w:val="00BF3830"/>
    <w:rsid w:val="00BF394D"/>
    <w:rsid w:val="00BF3A83"/>
    <w:rsid w:val="00BF6172"/>
    <w:rsid w:val="00BF639F"/>
    <w:rsid w:val="00C0058C"/>
    <w:rsid w:val="00C01124"/>
    <w:rsid w:val="00C04139"/>
    <w:rsid w:val="00C042AF"/>
    <w:rsid w:val="00C06126"/>
    <w:rsid w:val="00C06C41"/>
    <w:rsid w:val="00C10423"/>
    <w:rsid w:val="00C11121"/>
    <w:rsid w:val="00C11712"/>
    <w:rsid w:val="00C118E0"/>
    <w:rsid w:val="00C136A6"/>
    <w:rsid w:val="00C138D6"/>
    <w:rsid w:val="00C168C6"/>
    <w:rsid w:val="00C16A56"/>
    <w:rsid w:val="00C17D9F"/>
    <w:rsid w:val="00C20182"/>
    <w:rsid w:val="00C20F4E"/>
    <w:rsid w:val="00C22470"/>
    <w:rsid w:val="00C23309"/>
    <w:rsid w:val="00C2412B"/>
    <w:rsid w:val="00C2448E"/>
    <w:rsid w:val="00C24E1D"/>
    <w:rsid w:val="00C322F9"/>
    <w:rsid w:val="00C33600"/>
    <w:rsid w:val="00C344DF"/>
    <w:rsid w:val="00C367B1"/>
    <w:rsid w:val="00C37A62"/>
    <w:rsid w:val="00C402BB"/>
    <w:rsid w:val="00C42D5A"/>
    <w:rsid w:val="00C42D6F"/>
    <w:rsid w:val="00C44B3C"/>
    <w:rsid w:val="00C4539D"/>
    <w:rsid w:val="00C456E6"/>
    <w:rsid w:val="00C45879"/>
    <w:rsid w:val="00C458AC"/>
    <w:rsid w:val="00C4599A"/>
    <w:rsid w:val="00C460F5"/>
    <w:rsid w:val="00C4727C"/>
    <w:rsid w:val="00C47F2E"/>
    <w:rsid w:val="00C51DF2"/>
    <w:rsid w:val="00C52460"/>
    <w:rsid w:val="00C52735"/>
    <w:rsid w:val="00C52CA4"/>
    <w:rsid w:val="00C5442E"/>
    <w:rsid w:val="00C54BEB"/>
    <w:rsid w:val="00C5571D"/>
    <w:rsid w:val="00C55D04"/>
    <w:rsid w:val="00C56631"/>
    <w:rsid w:val="00C56C64"/>
    <w:rsid w:val="00C574F5"/>
    <w:rsid w:val="00C604D9"/>
    <w:rsid w:val="00C613E6"/>
    <w:rsid w:val="00C61C41"/>
    <w:rsid w:val="00C61FCA"/>
    <w:rsid w:val="00C6290F"/>
    <w:rsid w:val="00C63735"/>
    <w:rsid w:val="00C63C1A"/>
    <w:rsid w:val="00C64816"/>
    <w:rsid w:val="00C673DC"/>
    <w:rsid w:val="00C67B92"/>
    <w:rsid w:val="00C716CA"/>
    <w:rsid w:val="00C71E0A"/>
    <w:rsid w:val="00C7284E"/>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B1F"/>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0840"/>
    <w:rsid w:val="00CD18FB"/>
    <w:rsid w:val="00CD1A92"/>
    <w:rsid w:val="00CD1F55"/>
    <w:rsid w:val="00CD5ABB"/>
    <w:rsid w:val="00CD69CD"/>
    <w:rsid w:val="00CD6ED2"/>
    <w:rsid w:val="00CD77F9"/>
    <w:rsid w:val="00CD7F99"/>
    <w:rsid w:val="00CE0A18"/>
    <w:rsid w:val="00CE1A22"/>
    <w:rsid w:val="00CE2781"/>
    <w:rsid w:val="00CE33DA"/>
    <w:rsid w:val="00CE37F1"/>
    <w:rsid w:val="00CE3BE7"/>
    <w:rsid w:val="00CE3C10"/>
    <w:rsid w:val="00CE5D62"/>
    <w:rsid w:val="00CE6634"/>
    <w:rsid w:val="00CE6EDE"/>
    <w:rsid w:val="00CF0BD5"/>
    <w:rsid w:val="00CF493E"/>
    <w:rsid w:val="00CF5168"/>
    <w:rsid w:val="00CF62BB"/>
    <w:rsid w:val="00CF7357"/>
    <w:rsid w:val="00CF7811"/>
    <w:rsid w:val="00D0140B"/>
    <w:rsid w:val="00D015E5"/>
    <w:rsid w:val="00D01651"/>
    <w:rsid w:val="00D01C5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5382"/>
    <w:rsid w:val="00D377E1"/>
    <w:rsid w:val="00D40C3D"/>
    <w:rsid w:val="00D40D84"/>
    <w:rsid w:val="00D413F6"/>
    <w:rsid w:val="00D41622"/>
    <w:rsid w:val="00D4444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9F4"/>
    <w:rsid w:val="00D74B6B"/>
    <w:rsid w:val="00D760A8"/>
    <w:rsid w:val="00D76CB8"/>
    <w:rsid w:val="00D77833"/>
    <w:rsid w:val="00D77A26"/>
    <w:rsid w:val="00D80C65"/>
    <w:rsid w:val="00D8495E"/>
    <w:rsid w:val="00D90130"/>
    <w:rsid w:val="00D9074A"/>
    <w:rsid w:val="00D9097D"/>
    <w:rsid w:val="00D918DE"/>
    <w:rsid w:val="00D9417C"/>
    <w:rsid w:val="00D949C7"/>
    <w:rsid w:val="00D94E69"/>
    <w:rsid w:val="00D952E4"/>
    <w:rsid w:val="00D95B22"/>
    <w:rsid w:val="00DA2668"/>
    <w:rsid w:val="00DA32E6"/>
    <w:rsid w:val="00DA32F7"/>
    <w:rsid w:val="00DA6E41"/>
    <w:rsid w:val="00DA7113"/>
    <w:rsid w:val="00DA7B9F"/>
    <w:rsid w:val="00DB07A4"/>
    <w:rsid w:val="00DB227D"/>
    <w:rsid w:val="00DB2997"/>
    <w:rsid w:val="00DB382B"/>
    <w:rsid w:val="00DB3BC5"/>
    <w:rsid w:val="00DB6D92"/>
    <w:rsid w:val="00DB7520"/>
    <w:rsid w:val="00DC0462"/>
    <w:rsid w:val="00DC095B"/>
    <w:rsid w:val="00DC0A8A"/>
    <w:rsid w:val="00DC0CBC"/>
    <w:rsid w:val="00DC1A2A"/>
    <w:rsid w:val="00DC32FA"/>
    <w:rsid w:val="00DC3E69"/>
    <w:rsid w:val="00DC57BD"/>
    <w:rsid w:val="00DC67AC"/>
    <w:rsid w:val="00DC6D5F"/>
    <w:rsid w:val="00DC7503"/>
    <w:rsid w:val="00DC7B6E"/>
    <w:rsid w:val="00DD0B00"/>
    <w:rsid w:val="00DD1C1A"/>
    <w:rsid w:val="00DD1EFB"/>
    <w:rsid w:val="00DD350D"/>
    <w:rsid w:val="00DD3B19"/>
    <w:rsid w:val="00DD4216"/>
    <w:rsid w:val="00DD4F6E"/>
    <w:rsid w:val="00DD50DD"/>
    <w:rsid w:val="00DD5AE1"/>
    <w:rsid w:val="00DD5FDB"/>
    <w:rsid w:val="00DE151B"/>
    <w:rsid w:val="00DE1F2B"/>
    <w:rsid w:val="00DE274C"/>
    <w:rsid w:val="00DE287D"/>
    <w:rsid w:val="00DE2A8B"/>
    <w:rsid w:val="00DE2D8B"/>
    <w:rsid w:val="00DE2F5B"/>
    <w:rsid w:val="00DE4090"/>
    <w:rsid w:val="00DE4A17"/>
    <w:rsid w:val="00DE4E33"/>
    <w:rsid w:val="00DE5003"/>
    <w:rsid w:val="00DE5BFB"/>
    <w:rsid w:val="00DE60A2"/>
    <w:rsid w:val="00DE7727"/>
    <w:rsid w:val="00DE7B2B"/>
    <w:rsid w:val="00DE7D8F"/>
    <w:rsid w:val="00DF1383"/>
    <w:rsid w:val="00DF2A1A"/>
    <w:rsid w:val="00DF3071"/>
    <w:rsid w:val="00DF3402"/>
    <w:rsid w:val="00DF4239"/>
    <w:rsid w:val="00DF55A4"/>
    <w:rsid w:val="00DF7BAD"/>
    <w:rsid w:val="00E0095F"/>
    <w:rsid w:val="00E028EE"/>
    <w:rsid w:val="00E031D4"/>
    <w:rsid w:val="00E03A59"/>
    <w:rsid w:val="00E03A6C"/>
    <w:rsid w:val="00E03C6D"/>
    <w:rsid w:val="00E03EB1"/>
    <w:rsid w:val="00E10018"/>
    <w:rsid w:val="00E10F6B"/>
    <w:rsid w:val="00E119DC"/>
    <w:rsid w:val="00E12F74"/>
    <w:rsid w:val="00E139CA"/>
    <w:rsid w:val="00E15C46"/>
    <w:rsid w:val="00E16BCC"/>
    <w:rsid w:val="00E16D7A"/>
    <w:rsid w:val="00E16F1D"/>
    <w:rsid w:val="00E214EB"/>
    <w:rsid w:val="00E232BC"/>
    <w:rsid w:val="00E234D2"/>
    <w:rsid w:val="00E27A2E"/>
    <w:rsid w:val="00E30D80"/>
    <w:rsid w:val="00E3131F"/>
    <w:rsid w:val="00E319C5"/>
    <w:rsid w:val="00E31B55"/>
    <w:rsid w:val="00E324CC"/>
    <w:rsid w:val="00E34407"/>
    <w:rsid w:val="00E3467F"/>
    <w:rsid w:val="00E35A65"/>
    <w:rsid w:val="00E35CB0"/>
    <w:rsid w:val="00E413B8"/>
    <w:rsid w:val="00E41CD1"/>
    <w:rsid w:val="00E42AC9"/>
    <w:rsid w:val="00E4440F"/>
    <w:rsid w:val="00E454D5"/>
    <w:rsid w:val="00E47690"/>
    <w:rsid w:val="00E51340"/>
    <w:rsid w:val="00E513E4"/>
    <w:rsid w:val="00E52089"/>
    <w:rsid w:val="00E52205"/>
    <w:rsid w:val="00E54B20"/>
    <w:rsid w:val="00E54D81"/>
    <w:rsid w:val="00E56AFA"/>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1FAF"/>
    <w:rsid w:val="00E82653"/>
    <w:rsid w:val="00E836AC"/>
    <w:rsid w:val="00E84310"/>
    <w:rsid w:val="00E849D4"/>
    <w:rsid w:val="00E855A7"/>
    <w:rsid w:val="00E85C54"/>
    <w:rsid w:val="00E86828"/>
    <w:rsid w:val="00E86925"/>
    <w:rsid w:val="00E86E33"/>
    <w:rsid w:val="00E87423"/>
    <w:rsid w:val="00E901C9"/>
    <w:rsid w:val="00E91C6C"/>
    <w:rsid w:val="00E922A3"/>
    <w:rsid w:val="00E92EE4"/>
    <w:rsid w:val="00E94790"/>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2A3"/>
    <w:rsid w:val="00ED76AE"/>
    <w:rsid w:val="00ED7753"/>
    <w:rsid w:val="00ED78BE"/>
    <w:rsid w:val="00EE1449"/>
    <w:rsid w:val="00EE21FF"/>
    <w:rsid w:val="00EE39D6"/>
    <w:rsid w:val="00EE41D1"/>
    <w:rsid w:val="00EE4A13"/>
    <w:rsid w:val="00EE4CB7"/>
    <w:rsid w:val="00EE5C23"/>
    <w:rsid w:val="00EE678D"/>
    <w:rsid w:val="00EE6839"/>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4E79"/>
    <w:rsid w:val="00F15201"/>
    <w:rsid w:val="00F15345"/>
    <w:rsid w:val="00F179BA"/>
    <w:rsid w:val="00F207D5"/>
    <w:rsid w:val="00F20A47"/>
    <w:rsid w:val="00F20F18"/>
    <w:rsid w:val="00F215A3"/>
    <w:rsid w:val="00F236D4"/>
    <w:rsid w:val="00F23AF6"/>
    <w:rsid w:val="00F2401C"/>
    <w:rsid w:val="00F24558"/>
    <w:rsid w:val="00F25368"/>
    <w:rsid w:val="00F2536F"/>
    <w:rsid w:val="00F254D3"/>
    <w:rsid w:val="00F25D98"/>
    <w:rsid w:val="00F261D9"/>
    <w:rsid w:val="00F300AE"/>
    <w:rsid w:val="00F300FB"/>
    <w:rsid w:val="00F30963"/>
    <w:rsid w:val="00F30AC8"/>
    <w:rsid w:val="00F31C90"/>
    <w:rsid w:val="00F33068"/>
    <w:rsid w:val="00F340F4"/>
    <w:rsid w:val="00F34406"/>
    <w:rsid w:val="00F34408"/>
    <w:rsid w:val="00F414C4"/>
    <w:rsid w:val="00F42BE7"/>
    <w:rsid w:val="00F438DD"/>
    <w:rsid w:val="00F44146"/>
    <w:rsid w:val="00F44A58"/>
    <w:rsid w:val="00F45052"/>
    <w:rsid w:val="00F45643"/>
    <w:rsid w:val="00F46767"/>
    <w:rsid w:val="00F475D5"/>
    <w:rsid w:val="00F476A5"/>
    <w:rsid w:val="00F47A89"/>
    <w:rsid w:val="00F50F2A"/>
    <w:rsid w:val="00F53EBD"/>
    <w:rsid w:val="00F5423E"/>
    <w:rsid w:val="00F54EA6"/>
    <w:rsid w:val="00F550A2"/>
    <w:rsid w:val="00F55887"/>
    <w:rsid w:val="00F563FF"/>
    <w:rsid w:val="00F56E19"/>
    <w:rsid w:val="00F57005"/>
    <w:rsid w:val="00F600FF"/>
    <w:rsid w:val="00F601F4"/>
    <w:rsid w:val="00F60698"/>
    <w:rsid w:val="00F61B0C"/>
    <w:rsid w:val="00F63694"/>
    <w:rsid w:val="00F63C33"/>
    <w:rsid w:val="00F646A7"/>
    <w:rsid w:val="00F64EDF"/>
    <w:rsid w:val="00F67AA6"/>
    <w:rsid w:val="00F70D02"/>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3E30"/>
    <w:rsid w:val="00F84699"/>
    <w:rsid w:val="00F84C75"/>
    <w:rsid w:val="00F858AF"/>
    <w:rsid w:val="00F86253"/>
    <w:rsid w:val="00F868E5"/>
    <w:rsid w:val="00F9063E"/>
    <w:rsid w:val="00F90AD2"/>
    <w:rsid w:val="00F91E87"/>
    <w:rsid w:val="00F922C3"/>
    <w:rsid w:val="00F930E2"/>
    <w:rsid w:val="00F942F0"/>
    <w:rsid w:val="00F9512C"/>
    <w:rsid w:val="00F95D50"/>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3183"/>
    <w:rsid w:val="00FC46CF"/>
    <w:rsid w:val="00FC4959"/>
    <w:rsid w:val="00FC4E0F"/>
    <w:rsid w:val="00FC4EA1"/>
    <w:rsid w:val="00FC4F55"/>
    <w:rsid w:val="00FC7619"/>
    <w:rsid w:val="00FC7ABA"/>
    <w:rsid w:val="00FD09D6"/>
    <w:rsid w:val="00FD2A85"/>
    <w:rsid w:val="00FD2EF1"/>
    <w:rsid w:val="00FD34E9"/>
    <w:rsid w:val="00FD41F9"/>
    <w:rsid w:val="00FD46A2"/>
    <w:rsid w:val="00FD52EB"/>
    <w:rsid w:val="00FE174A"/>
    <w:rsid w:val="00FE197B"/>
    <w:rsid w:val="00FE4872"/>
    <w:rsid w:val="00FE49B8"/>
    <w:rsid w:val="00FE536E"/>
    <w:rsid w:val="00FE55FE"/>
    <w:rsid w:val="00FE66F4"/>
    <w:rsid w:val="00FE6988"/>
    <w:rsid w:val="00FE7A7B"/>
    <w:rsid w:val="00FE7D17"/>
    <w:rsid w:val="00FE7D91"/>
    <w:rsid w:val="00FF1068"/>
    <w:rsid w:val="00FF11A3"/>
    <w:rsid w:val="00FF16B5"/>
    <w:rsid w:val="00FF3A7C"/>
    <w:rsid w:val="00FF3B67"/>
    <w:rsid w:val="00FF3F40"/>
    <w:rsid w:val="00FF42BC"/>
    <w:rsid w:val="00FF5AE0"/>
    <w:rsid w:val="00FF651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D959A3"/>
  <w15:chartTrackingRefBased/>
  <w15:docId w15:val="{DCE59CEF-1832-41F3-8F78-13F6DFC6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45D28"/>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1"/>
    <w:uiPriority w:val="34"/>
    <w:qFormat/>
    <w:rsid w:val="00ED72A3"/>
    <w:pPr>
      <w:ind w:firstLineChars="200" w:firstLine="420"/>
    </w:pPr>
  </w:style>
  <w:style w:type="character" w:customStyle="1" w:styleId="TALChar">
    <w:name w:val="TAL Char"/>
    <w:qFormat/>
    <w:rsid w:val="00F14E79"/>
    <w:rPr>
      <w:rFonts w:ascii="Arial" w:hAnsi="Arial"/>
      <w:sz w:val="18"/>
    </w:rPr>
  </w:style>
  <w:style w:type="character" w:customStyle="1" w:styleId="B1Zchn">
    <w:name w:val="B1 Zchn"/>
    <w:qFormat/>
    <w:rsid w:val="002B17CE"/>
    <w:rPr>
      <w:rFonts w:eastAsia="Times New Roman"/>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BC0448"/>
    <w:rPr>
      <w:rFonts w:eastAsia="Times New Roman"/>
      <w:lang w:val="en-GB"/>
    </w:rPr>
  </w:style>
  <w:style w:type="paragraph" w:customStyle="1" w:styleId="14">
    <w:name w:val="列出段落1"/>
    <w:basedOn w:val="a2"/>
    <w:rsid w:val="0006370F"/>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262</TotalTime>
  <Pages>5</Pages>
  <Words>1958</Words>
  <Characters>11164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Huawei-sjc</cp:lastModifiedBy>
  <cp:revision>9</cp:revision>
  <cp:lastPrinted>2009-04-22T07:01:00Z</cp:lastPrinted>
  <dcterms:created xsi:type="dcterms:W3CDTF">2023-01-30T01:12:00Z</dcterms:created>
  <dcterms:modified xsi:type="dcterms:W3CDTF">2023-02-16T03:25:00Z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(3)FrglYnDPD4z+0tozKq4LAPYvUzj4uWB3fZTWw47EKLV7MHqDk6pEj4czPIeZk0F3JmRq6Wv+
YsdX1oUIuPj2F4zlLrVeYla692Fd7bhkf3qMECT3FRQ5dZSaElGYoEnd9ECVW7fjyaTy7HxV
K6PRPx4mGpwNP2or3w17fkLzxuRCu8L3DkQc1htsPxmBeZmGCWU0caCps39Nf3CrCnNJveId
coakifsZpopMoWyf2G</vt:lpwstr>
  </property>
  <property fmtid="{D5CDD505-2E9C-101B-9397-08002B2CF9AE}" pid="17" name="_2015_ms_pID_7253431">
    <vt:lpwstr>jC7ivqrDh3qExafbXovdXu4p5/DXWVYCORhlTMv4dqrfTHiXeWVrA4
yhyAKU53CYPyo1K4KP4ssvS1duZYlNg93H65rQaB3Ao5u+1aGsbwZqIzya7VHDSg6JhpPiQB
nFVT2q98S4mGoFIcWZdExP2s3mb68TUa6HCWDKWZYGRVigTxrVRzWrEsSE1Ex9Qijbp8igAS
ftHRsCZaWfC6nS7YxB3Fo1ALGF/v3x8/IsIJ</vt:lpwstr>
  </property>
  <property fmtid="{D5CDD505-2E9C-101B-9397-08002B2CF9AE}" pid="18" name="_2015_ms_pID_7253432">
    <vt:lpwstr>Fw==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1675923351</vt:lpwstr>
  </property>
</Properties>
</file>